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540D28" w14:textId="18EEC6DA" w:rsidR="00687A39" w:rsidRDefault="00E00BAC" w:rsidP="008B577A">
      <w:pPr>
        <w:spacing w:line="240" w:lineRule="auto"/>
        <w:ind w:left="-283" w:right="-324"/>
        <w:jc w:val="both"/>
        <w:rPr>
          <w:b/>
          <w:sz w:val="28"/>
          <w:szCs w:val="28"/>
        </w:rPr>
      </w:pPr>
      <w:r>
        <w:rPr>
          <w:noProof/>
        </w:rPr>
        <w:drawing>
          <wp:inline distT="0" distB="0" distL="0" distR="0" wp14:anchorId="2C5615A8" wp14:editId="7D89864D">
            <wp:extent cx="2743200" cy="990600"/>
            <wp:effectExtent l="0" t="0" r="0" b="0"/>
            <wp:docPr id="21" name="image2.jpg" descr="Logo_A_Positivo_Colore"/>
            <wp:cNvGraphicFramePr/>
            <a:graphic xmlns:a="http://schemas.openxmlformats.org/drawingml/2006/main">
              <a:graphicData uri="http://schemas.openxmlformats.org/drawingml/2006/picture">
                <pic:pic xmlns:pic="http://schemas.openxmlformats.org/drawingml/2006/picture">
                  <pic:nvPicPr>
                    <pic:cNvPr id="0" name="image2.jpg" descr="Logo_A_Positivo_Colore"/>
                    <pic:cNvPicPr preferRelativeResize="0"/>
                  </pic:nvPicPr>
                  <pic:blipFill>
                    <a:blip r:embed="rId8"/>
                    <a:srcRect/>
                    <a:stretch>
                      <a:fillRect/>
                    </a:stretch>
                  </pic:blipFill>
                  <pic:spPr>
                    <a:xfrm>
                      <a:off x="0" y="0"/>
                      <a:ext cx="2743200" cy="990600"/>
                    </a:xfrm>
                    <a:prstGeom prst="rect">
                      <a:avLst/>
                    </a:prstGeom>
                    <a:ln/>
                  </pic:spPr>
                </pic:pic>
              </a:graphicData>
            </a:graphic>
          </wp:inline>
        </w:drawing>
      </w:r>
    </w:p>
    <w:p w14:paraId="4089BDCE" w14:textId="77777777" w:rsidR="00687A39" w:rsidRDefault="00687A39">
      <w:pPr>
        <w:ind w:left="-566" w:right="-324"/>
        <w:rPr>
          <w:b/>
          <w:sz w:val="28"/>
          <w:szCs w:val="28"/>
        </w:rPr>
      </w:pPr>
    </w:p>
    <w:p w14:paraId="6DAD9968" w14:textId="77777777" w:rsidR="008B577A" w:rsidRDefault="008B577A">
      <w:pPr>
        <w:ind w:left="-566" w:right="-324"/>
        <w:rPr>
          <w:b/>
        </w:rPr>
      </w:pPr>
      <w:bookmarkStart w:id="0" w:name="_heading=h.2et92p0" w:colFirst="0" w:colLast="0"/>
      <w:bookmarkEnd w:id="0"/>
    </w:p>
    <w:p w14:paraId="54271CA0" w14:textId="77777777" w:rsidR="00687A39" w:rsidRDefault="00E00BAC">
      <w:pPr>
        <w:spacing w:line="240" w:lineRule="auto"/>
        <w:ind w:left="-283" w:right="-324"/>
      </w:pPr>
      <w:r>
        <w:rPr>
          <w:noProof/>
        </w:rPr>
        <mc:AlternateContent>
          <mc:Choice Requires="wps">
            <w:drawing>
              <wp:anchor distT="0" distB="0" distL="114300" distR="114300" simplePos="0" relativeHeight="251659264" behindDoc="0" locked="0" layoutInCell="1" hidden="0" allowOverlap="1" wp14:anchorId="3949ACC6" wp14:editId="4C27D652">
                <wp:simplePos x="0" y="0"/>
                <wp:positionH relativeFrom="column">
                  <wp:posOffset>-927099</wp:posOffset>
                </wp:positionH>
                <wp:positionV relativeFrom="paragraph">
                  <wp:posOffset>0</wp:posOffset>
                </wp:positionV>
                <wp:extent cx="7615238" cy="7673225"/>
                <wp:effectExtent l="0" t="0" r="5080" b="4445"/>
                <wp:wrapNone/>
                <wp:docPr id="19" name="Rettangolo 19"/>
                <wp:cNvGraphicFramePr/>
                <a:graphic xmlns:a="http://schemas.openxmlformats.org/drawingml/2006/main">
                  <a:graphicData uri="http://schemas.microsoft.com/office/word/2010/wordprocessingShape">
                    <wps:wsp>
                      <wps:cNvSpPr/>
                      <wps:spPr>
                        <a:xfrm>
                          <a:off x="1614740" y="22388"/>
                          <a:ext cx="7462520" cy="7515225"/>
                        </a:xfrm>
                        <a:prstGeom prst="rect">
                          <a:avLst/>
                        </a:prstGeom>
                        <a:solidFill>
                          <a:srgbClr val="93021F"/>
                        </a:solidFill>
                        <a:ln>
                          <a:noFill/>
                        </a:ln>
                      </wps:spPr>
                      <wps:txbx>
                        <w:txbxContent>
                          <w:p w14:paraId="20F1AE16" w14:textId="113F642F" w:rsidR="00687A39" w:rsidRDefault="00E00BAC">
                            <w:pPr>
                              <w:spacing w:before="480" w:after="120" w:line="275" w:lineRule="auto"/>
                              <w:textDirection w:val="btLr"/>
                            </w:pPr>
                            <w:r>
                              <w:rPr>
                                <w:b/>
                                <w:color w:val="FFFFFF"/>
                                <w:sz w:val="64"/>
                              </w:rPr>
                              <w:t>Relazione annuale di monitoraggio AQ dei Corsi di Studio 202</w:t>
                            </w:r>
                            <w:r w:rsidR="003C546F">
                              <w:rPr>
                                <w:b/>
                                <w:color w:val="FFFFFF"/>
                                <w:sz w:val="64"/>
                              </w:rPr>
                              <w:t>6</w:t>
                            </w:r>
                          </w:p>
                          <w:p w14:paraId="5A7693AA" w14:textId="77777777" w:rsidR="00F114AE" w:rsidRDefault="00F114AE" w:rsidP="00F114AE">
                            <w:pPr>
                              <w:spacing w:before="480" w:after="120" w:line="275" w:lineRule="auto"/>
                              <w:textDirection w:val="btLr"/>
                            </w:pPr>
                            <w:r>
                              <w:rPr>
                                <w:b/>
                                <w:color w:val="FFFFFF"/>
                                <w:sz w:val="26"/>
                                <w:u w:val="single"/>
                              </w:rPr>
                              <w:t>Sezione 1</w:t>
                            </w:r>
                            <w:r>
                              <w:rPr>
                                <w:b/>
                                <w:color w:val="FFFFFF"/>
                                <w:sz w:val="26"/>
                              </w:rPr>
                              <w:t xml:space="preserve">: </w:t>
                            </w:r>
                            <w:r>
                              <w:rPr>
                                <w:i/>
                                <w:color w:val="FFFFFF"/>
                                <w:sz w:val="26"/>
                              </w:rPr>
                              <w:t xml:space="preserve">Osservazioni della Commissione Paritetica Docenti Studenti </w:t>
                            </w:r>
                          </w:p>
                          <w:p w14:paraId="120BD2A7" w14:textId="77777777" w:rsidR="00F114AE" w:rsidRDefault="00F114AE" w:rsidP="00F114AE">
                            <w:pPr>
                              <w:spacing w:before="480" w:after="120" w:line="275" w:lineRule="auto"/>
                              <w:textDirection w:val="btLr"/>
                            </w:pPr>
                            <w:r>
                              <w:rPr>
                                <w:b/>
                                <w:color w:val="FFFFFF"/>
                                <w:sz w:val="26"/>
                                <w:u w:val="single"/>
                              </w:rPr>
                              <w:t>Sezione 2</w:t>
                            </w:r>
                            <w:r>
                              <w:rPr>
                                <w:b/>
                                <w:color w:val="FFFFFF"/>
                                <w:sz w:val="26"/>
                              </w:rPr>
                              <w:t xml:space="preserve">: </w:t>
                            </w:r>
                            <w:r>
                              <w:rPr>
                                <w:i/>
                                <w:color w:val="FFFFFF"/>
                                <w:sz w:val="26"/>
                              </w:rPr>
                              <w:t>Rilevazione dell’opinione degli studenti (OPIS)</w:t>
                            </w:r>
                          </w:p>
                          <w:p w14:paraId="6A9D07BD" w14:textId="77777777" w:rsidR="00F114AE" w:rsidRDefault="00F114AE" w:rsidP="00F114AE">
                            <w:pPr>
                              <w:spacing w:before="400" w:after="120" w:line="275" w:lineRule="auto"/>
                              <w:jc w:val="both"/>
                              <w:textDirection w:val="btLr"/>
                            </w:pPr>
                            <w:r>
                              <w:rPr>
                                <w:b/>
                                <w:color w:val="FFFFFF"/>
                                <w:sz w:val="26"/>
                                <w:u w:val="single"/>
                              </w:rPr>
                              <w:t>Sezione 3</w:t>
                            </w:r>
                            <w:r>
                              <w:rPr>
                                <w:b/>
                                <w:color w:val="FFFFFF"/>
                                <w:sz w:val="26"/>
                              </w:rPr>
                              <w:t xml:space="preserve">: </w:t>
                            </w:r>
                            <w:r>
                              <w:rPr>
                                <w:i/>
                                <w:color w:val="FFFFFF"/>
                                <w:sz w:val="26"/>
                              </w:rPr>
                              <w:t>Monitoraggio delle azioni correttive previste nel Rapporto di Riesame Ciclico (RRC)</w:t>
                            </w:r>
                          </w:p>
                          <w:p w14:paraId="253ECAE8" w14:textId="77777777" w:rsidR="00F114AE" w:rsidRDefault="00F114AE" w:rsidP="00F114AE">
                            <w:pPr>
                              <w:spacing w:before="480" w:after="120" w:line="275" w:lineRule="auto"/>
                              <w:jc w:val="both"/>
                              <w:textDirection w:val="btLr"/>
                            </w:pPr>
                            <w:r>
                              <w:rPr>
                                <w:b/>
                                <w:color w:val="FFFFFF"/>
                                <w:sz w:val="26"/>
                                <w:u w:val="single"/>
                              </w:rPr>
                              <w:t>Sezione 4</w:t>
                            </w:r>
                            <w:r>
                              <w:rPr>
                                <w:b/>
                                <w:color w:val="FFFFFF"/>
                                <w:sz w:val="26"/>
                              </w:rPr>
                              <w:t xml:space="preserve">: </w:t>
                            </w:r>
                            <w:r>
                              <w:rPr>
                                <w:i/>
                                <w:color w:val="FFFFFF"/>
                                <w:sz w:val="26"/>
                              </w:rPr>
                              <w:t>Azioni correttive a seguito dei commenti alla Scheda di Monitoraggio Annuale (SMA)</w:t>
                            </w:r>
                          </w:p>
                          <w:p w14:paraId="74FAF9AC" w14:textId="77777777" w:rsidR="00F114AE" w:rsidRDefault="00F114AE" w:rsidP="00F114AE">
                            <w:pPr>
                              <w:spacing w:before="480" w:after="120" w:line="275" w:lineRule="auto"/>
                              <w:jc w:val="both"/>
                              <w:textDirection w:val="btLr"/>
                            </w:pPr>
                            <w:r>
                              <w:rPr>
                                <w:b/>
                                <w:color w:val="FFFFFF"/>
                                <w:sz w:val="26"/>
                                <w:u w:val="single"/>
                              </w:rPr>
                              <w:t>Sezione 5</w:t>
                            </w:r>
                            <w:r>
                              <w:rPr>
                                <w:b/>
                                <w:color w:val="FFFFFF"/>
                                <w:sz w:val="26"/>
                              </w:rPr>
                              <w:t xml:space="preserve">: </w:t>
                            </w:r>
                            <w:r>
                              <w:rPr>
                                <w:i/>
                                <w:color w:val="FFFFFF"/>
                                <w:sz w:val="26"/>
                              </w:rPr>
                              <w:t>Analisi dei tassi di superamento degli esami e degli esiti della prova finale</w:t>
                            </w:r>
                          </w:p>
                          <w:p w14:paraId="4840787A" w14:textId="7F32D130" w:rsidR="00687A39" w:rsidRDefault="00687A39">
                            <w:pPr>
                              <w:spacing w:before="480" w:after="120" w:line="275" w:lineRule="auto"/>
                              <w:jc w:val="both"/>
                              <w:textDirection w:val="btLr"/>
                            </w:pPr>
                          </w:p>
                          <w:p w14:paraId="6C5AB9A2" w14:textId="54598501" w:rsidR="00687A39" w:rsidRDefault="00E00BAC">
                            <w:pPr>
                              <w:spacing w:before="480" w:after="120" w:line="275" w:lineRule="auto"/>
                              <w:textDirection w:val="btLr"/>
                              <w:rPr>
                                <w:color w:val="FFFFFF"/>
                                <w:sz w:val="40"/>
                              </w:rPr>
                            </w:pPr>
                            <w:r>
                              <w:rPr>
                                <w:color w:val="FFFFFF"/>
                                <w:sz w:val="40"/>
                              </w:rPr>
                              <w:t xml:space="preserve">Corso di </w:t>
                            </w:r>
                            <w:r w:rsidR="00D2206A">
                              <w:rPr>
                                <w:color w:val="FFFFFF"/>
                                <w:sz w:val="40"/>
                              </w:rPr>
                              <w:t>laurea magistrale</w:t>
                            </w:r>
                            <w:r>
                              <w:rPr>
                                <w:color w:val="FFFFFF"/>
                                <w:sz w:val="40"/>
                              </w:rPr>
                              <w:t xml:space="preserve"> in </w:t>
                            </w:r>
                            <w:r w:rsidR="00D2206A">
                              <w:rPr>
                                <w:color w:val="FFFFFF"/>
                                <w:sz w:val="40"/>
                              </w:rPr>
                              <w:t>Giurisprudenza</w:t>
                            </w:r>
                          </w:p>
                          <w:p w14:paraId="6F906978" w14:textId="77777777" w:rsidR="00687A39" w:rsidRDefault="00E00BAC">
                            <w:pPr>
                              <w:spacing w:line="275" w:lineRule="auto"/>
                              <w:textDirection w:val="btLr"/>
                            </w:pPr>
                            <w:r>
                              <w:rPr>
                                <w:color w:val="000000"/>
                                <w:sz w:val="22"/>
                              </w:rPr>
                              <w:t xml:space="preserve"> </w:t>
                            </w:r>
                          </w:p>
                          <w:p w14:paraId="122B16E9" w14:textId="1A46E649" w:rsidR="00687A39" w:rsidRDefault="00E00BAC">
                            <w:pPr>
                              <w:spacing w:line="275" w:lineRule="auto"/>
                              <w:textDirection w:val="btLr"/>
                            </w:pPr>
                            <w:r>
                              <w:rPr>
                                <w:color w:val="FFFFFF"/>
                                <w:sz w:val="32"/>
                              </w:rPr>
                              <w:t xml:space="preserve">Sezione 1 - Approvata dal Consiglio di </w:t>
                            </w:r>
                            <w:r w:rsidR="00D2206A">
                              <w:rPr>
                                <w:color w:val="FFFFFF"/>
                                <w:sz w:val="32"/>
                              </w:rPr>
                              <w:t>Dipartimento</w:t>
                            </w:r>
                            <w:r>
                              <w:rPr>
                                <w:color w:val="FFFFFF"/>
                                <w:sz w:val="32"/>
                              </w:rPr>
                              <w:t xml:space="preserve"> </w:t>
                            </w:r>
                            <w:r w:rsidR="00D2206A">
                              <w:rPr>
                                <w:color w:val="FFFFFF"/>
                                <w:sz w:val="32"/>
                              </w:rPr>
                              <w:t>di Giurisprudenza</w:t>
                            </w:r>
                            <w:r>
                              <w:rPr>
                                <w:color w:val="FFFFFF"/>
                                <w:sz w:val="32"/>
                              </w:rPr>
                              <w:t xml:space="preserve"> in data </w:t>
                            </w:r>
                            <w:r w:rsidR="00D2206A">
                              <w:rPr>
                                <w:color w:val="FFFFFF"/>
                                <w:sz w:val="32"/>
                              </w:rPr>
                              <w:t>3 marzo 2026</w:t>
                            </w:r>
                          </w:p>
                          <w:p w14:paraId="1A1A94EE" w14:textId="57FE2B13" w:rsidR="00687A39" w:rsidRDefault="00E00BAC">
                            <w:pPr>
                              <w:spacing w:line="275" w:lineRule="auto"/>
                              <w:textDirection w:val="btLr"/>
                            </w:pPr>
                            <w:r>
                              <w:rPr>
                                <w:color w:val="FFFFFF"/>
                                <w:sz w:val="32"/>
                              </w:rPr>
                              <w:t>Sezioni 2, 3,</w:t>
                            </w:r>
                            <w:r w:rsidR="00AB5CC3">
                              <w:rPr>
                                <w:color w:val="FFFFFF"/>
                                <w:sz w:val="32"/>
                              </w:rPr>
                              <w:t xml:space="preserve"> </w:t>
                            </w:r>
                            <w:r>
                              <w:rPr>
                                <w:color w:val="FFFFFF"/>
                                <w:sz w:val="32"/>
                              </w:rPr>
                              <w:t xml:space="preserve">4 e 5 - Approvate dal Consiglio di </w:t>
                            </w:r>
                            <w:r w:rsidR="00D2206A">
                              <w:rPr>
                                <w:color w:val="FFFFFF"/>
                                <w:sz w:val="32"/>
                              </w:rPr>
                              <w:t xml:space="preserve">Dipartimento di Giurisprudenza </w:t>
                            </w:r>
                            <w:r>
                              <w:rPr>
                                <w:color w:val="FFFFFF"/>
                                <w:sz w:val="32"/>
                              </w:rPr>
                              <w:t xml:space="preserve">in data </w:t>
                            </w:r>
                            <w:r w:rsidR="00AA20E2">
                              <w:rPr>
                                <w:color w:val="FFFFFF"/>
                                <w:sz w:val="32"/>
                              </w:rPr>
                              <w:t>23 ottobre 2026</w:t>
                            </w:r>
                          </w:p>
                          <w:p w14:paraId="08D02F5A" w14:textId="77777777" w:rsidR="00687A39" w:rsidRDefault="00687A39">
                            <w:pPr>
                              <w:spacing w:line="240" w:lineRule="auto"/>
                              <w:textDirection w:val="btLr"/>
                            </w:pPr>
                          </w:p>
                        </w:txbxContent>
                      </wps:txbx>
                      <wps:bodyPr spcFirstLastPara="1" wrap="square" lIns="180000" tIns="180000" rIns="180000" bIns="180000" anchor="t" anchorCtr="0">
                        <a:noAutofit/>
                      </wps:bodyPr>
                    </wps:wsp>
                  </a:graphicData>
                </a:graphic>
              </wp:anchor>
            </w:drawing>
          </mc:Choice>
          <mc:Fallback>
            <w:pict>
              <v:rect w14:anchorId="3949ACC6" id="Rettangolo 19" o:spid="_x0000_s1026" style="position:absolute;left:0;text-align:left;margin-left:-73pt;margin-top:0;width:599.65pt;height:604.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" fillcolor="#93021f" stroked="f">
                <v:textbox inset="5mm,5mm,5mm,5mm">
                  <w:txbxContent>
                    <w:p w14:paraId="20F1AE16" w14:textId="113F642F" w:rsidR="00687A39" w:rsidRDefault="00E00BAC">
                      <w:pPr>
                        <w:spacing w:before="480" w:after="120" w:line="275" w:lineRule="auto"/>
                        <w:textDirection w:val="btLr"/>
                      </w:pPr>
                      <w:r>
                        <w:rPr>
                          <w:b/>
                          <w:color w:val="FFFFFF"/>
                          <w:sz w:val="64"/>
                        </w:rPr>
                        <w:t>Relazione annuale di monitoraggio AQ dei Corsi di Studio 202</w:t>
                      </w:r>
                      <w:r w:rsidR="003C546F">
                        <w:rPr>
                          <w:b/>
                          <w:color w:val="FFFFFF"/>
                          <w:sz w:val="64"/>
                        </w:rPr>
                        <w:t>6</w:t>
                      </w:r>
                    </w:p>
                    <w:p w14:paraId="5A7693AA" w14:textId="77777777" w:rsidR="00F114AE" w:rsidRDefault="00F114AE" w:rsidP="00F114AE">
                      <w:pPr>
                        <w:spacing w:before="480" w:after="120" w:line="275" w:lineRule="auto"/>
                        <w:textDirection w:val="btLr"/>
                      </w:pPr>
                      <w:r>
                        <w:rPr>
                          <w:b/>
                          <w:color w:val="FFFFFF"/>
                          <w:sz w:val="26"/>
                          <w:u w:val="single"/>
                        </w:rPr>
                        <w:t>Sezione 1</w:t>
                      </w:r>
                      <w:r>
                        <w:rPr>
                          <w:b/>
                          <w:color w:val="FFFFFF"/>
                          <w:sz w:val="26"/>
                        </w:rPr>
                        <w:t xml:space="preserve">: </w:t>
                      </w:r>
                      <w:r>
                        <w:rPr>
                          <w:i/>
                          <w:color w:val="FFFFFF"/>
                          <w:sz w:val="26"/>
                        </w:rPr>
                        <w:t xml:space="preserve">Osservazioni della Commissione Paritetica Docenti Studenti </w:t>
                      </w:r>
                    </w:p>
                    <w:p w14:paraId="120BD2A7" w14:textId="77777777" w:rsidR="00F114AE" w:rsidRDefault="00F114AE" w:rsidP="00F114AE">
                      <w:pPr>
                        <w:spacing w:before="480" w:after="120" w:line="275" w:lineRule="auto"/>
                        <w:textDirection w:val="btLr"/>
                      </w:pPr>
                      <w:r>
                        <w:rPr>
                          <w:b/>
                          <w:color w:val="FFFFFF"/>
                          <w:sz w:val="26"/>
                          <w:u w:val="single"/>
                        </w:rPr>
                        <w:t>Sezione 2</w:t>
                      </w:r>
                      <w:r>
                        <w:rPr>
                          <w:b/>
                          <w:color w:val="FFFFFF"/>
                          <w:sz w:val="26"/>
                        </w:rPr>
                        <w:t xml:space="preserve">: </w:t>
                      </w:r>
                      <w:r>
                        <w:rPr>
                          <w:i/>
                          <w:color w:val="FFFFFF"/>
                          <w:sz w:val="26"/>
                        </w:rPr>
                        <w:t>Rilevazione dell’opinione degli studenti (OPIS)</w:t>
                      </w:r>
                    </w:p>
                    <w:p w14:paraId="6A9D07BD" w14:textId="77777777" w:rsidR="00F114AE" w:rsidRDefault="00F114AE" w:rsidP="00F114AE">
                      <w:pPr>
                        <w:spacing w:before="400" w:after="120" w:line="275" w:lineRule="auto"/>
                        <w:jc w:val="both"/>
                        <w:textDirection w:val="btLr"/>
                      </w:pPr>
                      <w:r>
                        <w:rPr>
                          <w:b/>
                          <w:color w:val="FFFFFF"/>
                          <w:sz w:val="26"/>
                          <w:u w:val="single"/>
                        </w:rPr>
                        <w:t>Sezione 3</w:t>
                      </w:r>
                      <w:r>
                        <w:rPr>
                          <w:b/>
                          <w:color w:val="FFFFFF"/>
                          <w:sz w:val="26"/>
                        </w:rPr>
                        <w:t xml:space="preserve">: </w:t>
                      </w:r>
                      <w:r>
                        <w:rPr>
                          <w:i/>
                          <w:color w:val="FFFFFF"/>
                          <w:sz w:val="26"/>
                        </w:rPr>
                        <w:t>Monitoraggio delle azioni correttive previste nel Rapporto di Riesame Ciclico (RRC)</w:t>
                      </w:r>
                    </w:p>
                    <w:p w14:paraId="253ECAE8" w14:textId="77777777" w:rsidR="00F114AE" w:rsidRDefault="00F114AE" w:rsidP="00F114AE">
                      <w:pPr>
                        <w:spacing w:before="480" w:after="120" w:line="275" w:lineRule="auto"/>
                        <w:jc w:val="both"/>
                        <w:textDirection w:val="btLr"/>
                      </w:pPr>
                      <w:r>
                        <w:rPr>
                          <w:b/>
                          <w:color w:val="FFFFFF"/>
                          <w:sz w:val="26"/>
                          <w:u w:val="single"/>
                        </w:rPr>
                        <w:t>Sezione 4</w:t>
                      </w:r>
                      <w:r>
                        <w:rPr>
                          <w:b/>
                          <w:color w:val="FFFFFF"/>
                          <w:sz w:val="26"/>
                        </w:rPr>
                        <w:t xml:space="preserve">: </w:t>
                      </w:r>
                      <w:r>
                        <w:rPr>
                          <w:i/>
                          <w:color w:val="FFFFFF"/>
                          <w:sz w:val="26"/>
                        </w:rPr>
                        <w:t>Azioni correttive a seguito dei commenti alla Scheda di Monitoraggio Annuale (SMA)</w:t>
                      </w:r>
                    </w:p>
                    <w:p w14:paraId="74FAF9AC" w14:textId="77777777" w:rsidR="00F114AE" w:rsidRDefault="00F114AE" w:rsidP="00F114AE">
                      <w:pPr>
                        <w:spacing w:before="480" w:after="120" w:line="275" w:lineRule="auto"/>
                        <w:jc w:val="both"/>
                        <w:textDirection w:val="btLr"/>
                      </w:pPr>
                      <w:r>
                        <w:rPr>
                          <w:b/>
                          <w:color w:val="FFFFFF"/>
                          <w:sz w:val="26"/>
                          <w:u w:val="single"/>
                        </w:rPr>
                        <w:t>Sezione 5</w:t>
                      </w:r>
                      <w:r>
                        <w:rPr>
                          <w:b/>
                          <w:color w:val="FFFFFF"/>
                          <w:sz w:val="26"/>
                        </w:rPr>
                        <w:t xml:space="preserve">: </w:t>
                      </w:r>
                      <w:r>
                        <w:rPr>
                          <w:i/>
                          <w:color w:val="FFFFFF"/>
                          <w:sz w:val="26"/>
                        </w:rPr>
                        <w:t>Analisi dei tassi di superamento degli esami e degli esiti della prova finale</w:t>
                      </w:r>
                    </w:p>
                    <w:p w14:paraId="4840787A" w14:textId="7F32D130" w:rsidR="00687A39" w:rsidRDefault="00687A39">
                      <w:pPr>
                        <w:spacing w:before="480" w:after="120" w:line="275" w:lineRule="auto"/>
                        <w:jc w:val="both"/>
                        <w:textDirection w:val="btLr"/>
                      </w:pPr>
                    </w:p>
                    <w:p w14:paraId="6C5AB9A2" w14:textId="54598501" w:rsidR="00687A39" w:rsidRDefault="00E00BAC">
                      <w:pPr>
                        <w:spacing w:before="480" w:after="120" w:line="275" w:lineRule="auto"/>
                        <w:textDirection w:val="btLr"/>
                        <w:rPr>
                          <w:color w:val="FFFFFF"/>
                          <w:sz w:val="40"/>
                        </w:rPr>
                      </w:pPr>
                      <w:r>
                        <w:rPr>
                          <w:color w:val="FFFFFF"/>
                          <w:sz w:val="40"/>
                        </w:rPr>
                        <w:t xml:space="preserve">Corso di </w:t>
                      </w:r>
                      <w:r w:rsidR="00D2206A">
                        <w:rPr>
                          <w:color w:val="FFFFFF"/>
                          <w:sz w:val="40"/>
                        </w:rPr>
                        <w:t>laurea magistrale</w:t>
                      </w:r>
                      <w:r>
                        <w:rPr>
                          <w:color w:val="FFFFFF"/>
                          <w:sz w:val="40"/>
                        </w:rPr>
                        <w:t xml:space="preserve"> in </w:t>
                      </w:r>
                      <w:r w:rsidR="00D2206A">
                        <w:rPr>
                          <w:color w:val="FFFFFF"/>
                          <w:sz w:val="40"/>
                        </w:rPr>
                        <w:t>Giurisprudenza</w:t>
                      </w:r>
                    </w:p>
                    <w:p w14:paraId="6F906978" w14:textId="77777777" w:rsidR="00687A39" w:rsidRDefault="00E00BAC">
                      <w:pPr>
                        <w:spacing w:line="275" w:lineRule="auto"/>
                        <w:textDirection w:val="btLr"/>
                      </w:pPr>
                      <w:r>
                        <w:rPr>
                          <w:color w:val="000000"/>
                          <w:sz w:val="22"/>
                        </w:rPr>
                        <w:t xml:space="preserve"> </w:t>
                      </w:r>
                    </w:p>
                    <w:p w14:paraId="122B16E9" w14:textId="1A46E649" w:rsidR="00687A39" w:rsidRDefault="00E00BAC">
                      <w:pPr>
                        <w:spacing w:line="275" w:lineRule="auto"/>
                        <w:textDirection w:val="btLr"/>
                      </w:pPr>
                      <w:r>
                        <w:rPr>
                          <w:color w:val="FFFFFF"/>
                          <w:sz w:val="32"/>
                        </w:rPr>
                        <w:t xml:space="preserve">Sezione 1 - Approvata dal Consiglio di </w:t>
                      </w:r>
                      <w:r w:rsidR="00D2206A">
                        <w:rPr>
                          <w:color w:val="FFFFFF"/>
                          <w:sz w:val="32"/>
                        </w:rPr>
                        <w:t>Dipartimento</w:t>
                      </w:r>
                      <w:r>
                        <w:rPr>
                          <w:color w:val="FFFFFF"/>
                          <w:sz w:val="32"/>
                        </w:rPr>
                        <w:t xml:space="preserve"> </w:t>
                      </w:r>
                      <w:r w:rsidR="00D2206A">
                        <w:rPr>
                          <w:color w:val="FFFFFF"/>
                          <w:sz w:val="32"/>
                        </w:rPr>
                        <w:t>di Giurisprudenza</w:t>
                      </w:r>
                      <w:r>
                        <w:rPr>
                          <w:color w:val="FFFFFF"/>
                          <w:sz w:val="32"/>
                        </w:rPr>
                        <w:t xml:space="preserve"> in data </w:t>
                      </w:r>
                      <w:r w:rsidR="00D2206A">
                        <w:rPr>
                          <w:color w:val="FFFFFF"/>
                          <w:sz w:val="32"/>
                        </w:rPr>
                        <w:t>3 marzo 2026</w:t>
                      </w:r>
                    </w:p>
                    <w:p w14:paraId="1A1A94EE" w14:textId="57FE2B13" w:rsidR="00687A39" w:rsidRDefault="00E00BAC">
                      <w:pPr>
                        <w:spacing w:line="275" w:lineRule="auto"/>
                        <w:textDirection w:val="btLr"/>
                      </w:pPr>
                      <w:r>
                        <w:rPr>
                          <w:color w:val="FFFFFF"/>
                          <w:sz w:val="32"/>
                        </w:rPr>
                        <w:t>Sezioni 2, 3,</w:t>
                      </w:r>
                      <w:r w:rsidR="00AB5CC3">
                        <w:rPr>
                          <w:color w:val="FFFFFF"/>
                          <w:sz w:val="32"/>
                        </w:rPr>
                        <w:t xml:space="preserve"> </w:t>
                      </w:r>
                      <w:r>
                        <w:rPr>
                          <w:color w:val="FFFFFF"/>
                          <w:sz w:val="32"/>
                        </w:rPr>
                        <w:t xml:space="preserve">4 e 5 - Approvate dal Consiglio di </w:t>
                      </w:r>
                      <w:r w:rsidR="00D2206A">
                        <w:rPr>
                          <w:color w:val="FFFFFF"/>
                          <w:sz w:val="32"/>
                        </w:rPr>
                        <w:t xml:space="preserve">Dipartimento di Giurisprudenza </w:t>
                      </w:r>
                      <w:r>
                        <w:rPr>
                          <w:color w:val="FFFFFF"/>
                          <w:sz w:val="32"/>
                        </w:rPr>
                        <w:t xml:space="preserve">in data </w:t>
                      </w:r>
                      <w:r w:rsidR="00AA20E2">
                        <w:rPr>
                          <w:color w:val="FFFFFF"/>
                          <w:sz w:val="32"/>
                        </w:rPr>
                        <w:t>23 ottobre 2026</w:t>
                      </w:r>
                    </w:p>
                    <w:p w14:paraId="08D02F5A" w14:textId="77777777" w:rsidR="00687A39" w:rsidRDefault="00687A39">
                      <w:pPr>
                        <w:spacing w:line="240" w:lineRule="auto"/>
                        <w:textDirection w:val="btLr"/>
                      </w:pPr>
                    </w:p>
                  </w:txbxContent>
                </v:textbox>
              </v:rect>
            </w:pict>
          </mc:Fallback>
        </mc:AlternateContent>
      </w:r>
    </w:p>
    <w:p w14:paraId="7B8212D8" w14:textId="77777777" w:rsidR="00687A39" w:rsidRDefault="00687A39">
      <w:pPr>
        <w:spacing w:line="240" w:lineRule="auto"/>
        <w:ind w:left="-283" w:right="-324"/>
      </w:pPr>
      <w:bookmarkStart w:id="1" w:name="_heading=h.1fob9te" w:colFirst="0" w:colLast="0"/>
      <w:bookmarkEnd w:id="1"/>
    </w:p>
    <w:p w14:paraId="4819D7D0" w14:textId="77777777" w:rsidR="00687A39" w:rsidRDefault="00687A39">
      <w:pPr>
        <w:spacing w:line="240" w:lineRule="auto"/>
        <w:ind w:left="-283" w:right="-324"/>
      </w:pPr>
    </w:p>
    <w:p w14:paraId="22791D68" w14:textId="77777777" w:rsidR="00687A39" w:rsidRDefault="00E00BAC">
      <w:pPr>
        <w:spacing w:line="240" w:lineRule="auto"/>
        <w:ind w:left="-283" w:right="-324"/>
      </w:pPr>
      <w:r>
        <w:br w:type="page"/>
      </w:r>
    </w:p>
    <w:p w14:paraId="122427C0" w14:textId="77777777" w:rsidR="008B577A" w:rsidRDefault="008B577A">
      <w:pPr>
        <w:pStyle w:val="Titolo"/>
        <w:ind w:left="-283" w:right="-324"/>
      </w:pPr>
      <w:bookmarkStart w:id="2" w:name="_heading=h.3znysh7" w:colFirst="0" w:colLast="0"/>
      <w:bookmarkEnd w:id="2"/>
    </w:p>
    <w:p w14:paraId="1B69E644" w14:textId="5BB6E2B5" w:rsidR="00687A39" w:rsidRDefault="00E00BAC">
      <w:pPr>
        <w:pStyle w:val="Titolo"/>
        <w:ind w:left="-283" w:right="-324"/>
      </w:pPr>
      <w:r>
        <w:t xml:space="preserve">Sezione 1 </w:t>
      </w:r>
    </w:p>
    <w:p w14:paraId="48B37D1E" w14:textId="77777777" w:rsidR="00687A39" w:rsidRDefault="00E00BAC">
      <w:pPr>
        <w:pStyle w:val="Titolo1"/>
        <w:pBdr>
          <w:top w:val="nil"/>
          <w:left w:val="nil"/>
          <w:bottom w:val="nil"/>
          <w:right w:val="nil"/>
          <w:between w:val="nil"/>
        </w:pBdr>
        <w:ind w:left="-283" w:right="-324"/>
        <w:rPr>
          <w:sz w:val="48"/>
          <w:szCs w:val="48"/>
        </w:rPr>
      </w:pPr>
      <w:bookmarkStart w:id="3" w:name="_heading=h.h9ci884bhk0i" w:colFirst="0" w:colLast="0"/>
      <w:bookmarkEnd w:id="3"/>
      <w:r>
        <w:rPr>
          <w:sz w:val="48"/>
          <w:szCs w:val="48"/>
        </w:rPr>
        <w:t>Osservazioni della Commissione Paritetica Docenti Studenti</w:t>
      </w:r>
    </w:p>
    <w:p w14:paraId="28D3CD81" w14:textId="77777777" w:rsidR="00687A39" w:rsidRDefault="00687A39">
      <w:pPr>
        <w:ind w:left="-283" w:right="-324"/>
      </w:pPr>
    </w:p>
    <w:p w14:paraId="607F8D07" w14:textId="77777777" w:rsidR="00687A39" w:rsidRDefault="00687A39">
      <w:pPr>
        <w:ind w:left="-283" w:right="-324"/>
      </w:pPr>
    </w:p>
    <w:p w14:paraId="1852241B" w14:textId="77777777" w:rsidR="00687A39" w:rsidRDefault="00687A39">
      <w:pPr>
        <w:ind w:left="-283" w:right="-324"/>
      </w:pPr>
      <w:bookmarkStart w:id="4" w:name="_heading=h.tyjcwt" w:colFirst="0" w:colLast="0"/>
      <w:bookmarkEnd w:id="4"/>
    </w:p>
    <w:p w14:paraId="223FDC21" w14:textId="77777777" w:rsidR="00687A39" w:rsidRDefault="00E00BAC">
      <w:pPr>
        <w:pStyle w:val="Titolo1"/>
        <w:ind w:left="-283" w:right="-324"/>
        <w:rPr>
          <w:sz w:val="36"/>
          <w:szCs w:val="36"/>
        </w:rPr>
      </w:pPr>
      <w:bookmarkStart w:id="5" w:name="_heading=h.3dy6vkm" w:colFirst="0" w:colLast="0"/>
      <w:bookmarkEnd w:id="5"/>
      <w:r>
        <w:rPr>
          <w:sz w:val="36"/>
          <w:szCs w:val="36"/>
        </w:rPr>
        <w:t>1-a) Monitoraggio azioni correttive previste dal CdS</w:t>
      </w:r>
    </w:p>
    <w:p w14:paraId="06EC99EF" w14:textId="77777777" w:rsidR="00687A39" w:rsidRDefault="00687A39">
      <w:pPr>
        <w:widowControl w:val="0"/>
        <w:spacing w:line="240" w:lineRule="auto"/>
        <w:ind w:left="-283" w:right="-324"/>
      </w:pPr>
    </w:p>
    <w:p w14:paraId="7C5DDD77" w14:textId="77777777" w:rsidR="00002D9F" w:rsidRDefault="00002D9F">
      <w:pPr>
        <w:widowControl w:val="0"/>
        <w:spacing w:line="240" w:lineRule="auto"/>
        <w:ind w:left="-283" w:right="-324"/>
      </w:pPr>
    </w:p>
    <w:p w14:paraId="4C568607" w14:textId="77777777" w:rsidR="00002D9F" w:rsidRPr="00362AE1" w:rsidRDefault="00002D9F" w:rsidP="00002D9F">
      <w:pPr>
        <w:widowControl w:val="0"/>
        <w:spacing w:line="240" w:lineRule="auto"/>
        <w:ind w:left="-283" w:right="-324"/>
        <w:rPr>
          <w:b/>
          <w:bCs/>
        </w:rPr>
      </w:pPr>
      <w:r w:rsidRPr="00DE17A5">
        <w:t xml:space="preserve">Le azioni correttive previste </w:t>
      </w:r>
      <w:r w:rsidRPr="00362AE1">
        <w:t>dalla sezione 1 della RAM-AQ LMG 2025</w:t>
      </w:r>
      <w:r>
        <w:t xml:space="preserve"> ed il relativo stato di attuazione </w:t>
      </w:r>
      <w:r w:rsidRPr="00DE17A5">
        <w:t>possono essere così brevemente descritt</w:t>
      </w:r>
      <w:r>
        <w:t>i</w:t>
      </w:r>
      <w:r w:rsidRPr="00DE17A5">
        <w:t>:</w:t>
      </w:r>
    </w:p>
    <w:p w14:paraId="2E60913D" w14:textId="77777777" w:rsidR="00002D9F" w:rsidRDefault="00002D9F" w:rsidP="00002D9F">
      <w:pPr>
        <w:pStyle w:val="Paragrafoelenco"/>
        <w:widowControl w:val="0"/>
        <w:numPr>
          <w:ilvl w:val="0"/>
          <w:numId w:val="21"/>
        </w:numPr>
        <w:spacing w:line="240" w:lineRule="auto"/>
        <w:ind w:right="-324"/>
        <w:jc w:val="both"/>
      </w:pPr>
      <w:r w:rsidRPr="005332F1">
        <w:t>Aspetto critico n. 1 (“Accorpamento di più lezioni nella stessa giornata”):</w:t>
      </w:r>
      <w:r>
        <w:t xml:space="preserve"> </w:t>
      </w:r>
    </w:p>
    <w:p w14:paraId="49B08AB4" w14:textId="77777777" w:rsidR="00002D9F" w:rsidRDefault="00002D9F" w:rsidP="00002D9F">
      <w:pPr>
        <w:pStyle w:val="Paragrafoelenco"/>
        <w:widowControl w:val="0"/>
        <w:spacing w:line="240" w:lineRule="auto"/>
        <w:ind w:left="437" w:right="-324"/>
        <w:jc w:val="both"/>
      </w:pPr>
      <w:r>
        <w:t xml:space="preserve">L’azione deve considerarsi attuata, a seguito della modifica (Consiglio di Dipartimento del 25 febbraio 2025) dell’art. 3, comma 4, del Regolamento didattico del CdS che prevede che </w:t>
      </w:r>
      <w:r w:rsidRPr="00362AE1">
        <w:rPr>
          <w:i/>
          <w:iCs/>
        </w:rPr>
        <w:t>“le lezioni sono distribuite in maniera equilibrata durante la settimana, evitando accorpamenti di lezioni di uno stesso insegnamento nella stessa giornata e in orari consecutivi, salvo per casi eccezionali motivati da presentare al Direttore di Dipartimento</w:t>
      </w:r>
      <w:r>
        <w:t>”. Permane la necessità di verificare il rispetto della nuova disposizione.</w:t>
      </w:r>
    </w:p>
    <w:p w14:paraId="14C6086A" w14:textId="77777777" w:rsidR="00002D9F" w:rsidRPr="003F4DA4" w:rsidRDefault="00002D9F" w:rsidP="00002D9F">
      <w:pPr>
        <w:pStyle w:val="Paragrafoelenco"/>
        <w:widowControl w:val="0"/>
        <w:numPr>
          <w:ilvl w:val="0"/>
          <w:numId w:val="21"/>
        </w:numPr>
        <w:spacing w:line="240" w:lineRule="auto"/>
        <w:ind w:right="-324"/>
        <w:jc w:val="both"/>
        <w:rPr>
          <w:lang w:val="it-IT"/>
        </w:rPr>
      </w:pPr>
      <w:r w:rsidRPr="005332F1">
        <w:t xml:space="preserve">Aspetto critico n. </w:t>
      </w:r>
      <w:r>
        <w:t>2 (“</w:t>
      </w:r>
      <w:r w:rsidRPr="005332F1">
        <w:rPr>
          <w:lang w:val="it-IT"/>
        </w:rPr>
        <w:t>Schede di insegnamento per esercitazioni</w:t>
      </w:r>
      <w:r>
        <w:t xml:space="preserve">”): </w:t>
      </w:r>
    </w:p>
    <w:p w14:paraId="0C3D8900" w14:textId="77777777" w:rsidR="00002D9F" w:rsidRPr="00362AE1" w:rsidRDefault="00002D9F" w:rsidP="00002D9F">
      <w:pPr>
        <w:pStyle w:val="Paragrafoelenco"/>
        <w:widowControl w:val="0"/>
        <w:spacing w:line="240" w:lineRule="auto"/>
        <w:ind w:left="437" w:right="-324"/>
        <w:jc w:val="both"/>
        <w:rPr>
          <w:lang w:val="it-IT"/>
        </w:rPr>
      </w:pPr>
      <w:r w:rsidRPr="00362AE1">
        <w:rPr>
          <w:lang w:val="it-IT"/>
        </w:rPr>
        <w:t xml:space="preserve">La creazione di una scheda apposita </w:t>
      </w:r>
      <w:proofErr w:type="gramStart"/>
      <w:r>
        <w:rPr>
          <w:lang w:val="it-IT"/>
        </w:rPr>
        <w:t>è ,</w:t>
      </w:r>
      <w:proofErr w:type="gramEnd"/>
      <w:r>
        <w:rPr>
          <w:lang w:val="it-IT"/>
        </w:rPr>
        <w:t xml:space="preserve"> per ragioni tecniche, </w:t>
      </w:r>
      <w:r w:rsidRPr="00362AE1">
        <w:rPr>
          <w:lang w:val="it-IT"/>
        </w:rPr>
        <w:t xml:space="preserve">impossibile, ma la Coordinatrice Didattica ha provveduto ad implementare la pagina del sito dedicata all’idoneità di lingua inglese, corredandola dei contenuti informativi all’origine della criticità </w:t>
      </w:r>
      <w:r w:rsidRPr="00362AE1">
        <w:rPr>
          <w:i/>
          <w:iCs/>
          <w:lang w:val="it-IT"/>
        </w:rPr>
        <w:t>(</w:t>
      </w:r>
      <w:hyperlink r:id="rId9" w:history="1">
        <w:r w:rsidRPr="00362AE1">
          <w:rPr>
            <w:rStyle w:val="Collegamentoipertestuale"/>
            <w:i/>
            <w:iCs/>
            <w:color w:val="auto"/>
            <w:u w:val="none"/>
            <w:lang w:val="it-IT"/>
          </w:rPr>
          <w:t>https://www.giurisprudenza.unimore.it/it/didattica/lingua-inglese-z-idoneita</w:t>
        </w:r>
      </w:hyperlink>
      <w:r w:rsidRPr="00362AE1">
        <w:rPr>
          <w:i/>
          <w:iCs/>
          <w:lang w:val="it-IT"/>
        </w:rPr>
        <w:t xml:space="preserve">). </w:t>
      </w:r>
      <w:r w:rsidRPr="00362AE1">
        <w:rPr>
          <w:lang w:val="it-IT"/>
        </w:rPr>
        <w:t>L’azione deve essere considerata pertanto attuata.</w:t>
      </w:r>
    </w:p>
    <w:p w14:paraId="2FBD8B36" w14:textId="77777777" w:rsidR="00002D9F" w:rsidRPr="003F4DA4" w:rsidRDefault="00002D9F" w:rsidP="00002D9F">
      <w:pPr>
        <w:pStyle w:val="Paragrafoelenco"/>
        <w:widowControl w:val="0"/>
        <w:numPr>
          <w:ilvl w:val="0"/>
          <w:numId w:val="21"/>
        </w:numPr>
        <w:spacing w:line="240" w:lineRule="auto"/>
        <w:ind w:right="-324"/>
        <w:jc w:val="both"/>
        <w:rPr>
          <w:lang w:val="it-IT"/>
        </w:rPr>
      </w:pPr>
      <w:r w:rsidRPr="005332F1">
        <w:t xml:space="preserve">Aspetto critico n. </w:t>
      </w:r>
      <w:r>
        <w:t>3 (“</w:t>
      </w:r>
      <w:r w:rsidRPr="005332F1">
        <w:rPr>
          <w:lang w:val="it-IT"/>
        </w:rPr>
        <w:t>Basso tasso di partecipazione ad attività di stage e tirocinio</w:t>
      </w:r>
      <w:r>
        <w:t xml:space="preserve">”): </w:t>
      </w:r>
    </w:p>
    <w:p w14:paraId="159251AA" w14:textId="77777777" w:rsidR="00002D9F" w:rsidRDefault="00002D9F" w:rsidP="00002D9F">
      <w:pPr>
        <w:pStyle w:val="Paragrafoelenco"/>
        <w:widowControl w:val="0"/>
        <w:spacing w:line="240" w:lineRule="auto"/>
        <w:ind w:left="437" w:right="-324"/>
        <w:jc w:val="both"/>
        <w:rPr>
          <w:lang w:val="it-IT"/>
        </w:rPr>
      </w:pPr>
      <w:r w:rsidRPr="00362AE1">
        <w:rPr>
          <w:lang w:val="it-IT"/>
        </w:rPr>
        <w:t xml:space="preserve">La promozione delle attività di stage e tirocinio è avvenuta attraverso segnalazione da parte dei docenti </w:t>
      </w:r>
      <w:r>
        <w:rPr>
          <w:lang w:val="it-IT"/>
        </w:rPr>
        <w:t>durante le</w:t>
      </w:r>
      <w:r w:rsidRPr="00362AE1">
        <w:rPr>
          <w:lang w:val="it-IT"/>
        </w:rPr>
        <w:t xml:space="preserve"> lezion</w:t>
      </w:r>
      <w:r>
        <w:rPr>
          <w:lang w:val="it-IT"/>
        </w:rPr>
        <w:t>i</w:t>
      </w:r>
      <w:r w:rsidRPr="00362AE1">
        <w:rPr>
          <w:lang w:val="it-IT"/>
        </w:rPr>
        <w:t xml:space="preserve"> ed incontri informativi </w:t>
      </w:r>
      <w:r w:rsidRPr="00362AE1">
        <w:rPr>
          <w:i/>
          <w:iCs/>
          <w:lang w:val="it-IT"/>
        </w:rPr>
        <w:t>ad hoc</w:t>
      </w:r>
      <w:r w:rsidRPr="00362AE1">
        <w:rPr>
          <w:lang w:val="it-IT"/>
        </w:rPr>
        <w:t xml:space="preserve">, quali quelli svolti in collaborazione con l’Ordine dei Notai di Modena, dei Consulenti del Lavoro di Modena e Reggio e di Lapam. Il numero di tirocini attivati permane comunque basso, sebbene risulti molto elevata la soddisfazione degli studenti che svolgono detta attività e degli enti ospitanti (v. relazione sugli </w:t>
      </w:r>
      <w:r w:rsidRPr="00362AE1">
        <w:rPr>
          <w:i/>
          <w:iCs/>
          <w:lang w:val="it-IT"/>
        </w:rPr>
        <w:t>stage</w:t>
      </w:r>
      <w:r w:rsidRPr="00362AE1">
        <w:rPr>
          <w:lang w:val="it-IT"/>
        </w:rPr>
        <w:t xml:space="preserve"> approvata nel CDD del 10 luglio 2025). </w:t>
      </w:r>
    </w:p>
    <w:p w14:paraId="29539F55" w14:textId="77777777" w:rsidR="00002D9F" w:rsidRPr="00362AE1" w:rsidRDefault="00002D9F" w:rsidP="00002D9F">
      <w:pPr>
        <w:pStyle w:val="Paragrafoelenco"/>
        <w:widowControl w:val="0"/>
        <w:spacing w:line="240" w:lineRule="auto"/>
        <w:ind w:left="437" w:right="-324"/>
        <w:jc w:val="both"/>
        <w:rPr>
          <w:lang w:val="it-IT"/>
        </w:rPr>
      </w:pPr>
      <w:r w:rsidRPr="00362AE1">
        <w:rPr>
          <w:lang w:val="it-IT"/>
        </w:rPr>
        <w:t>L’azione deve essere considerata attuata, ferma restando la necessità di proseguire nelle attività di promozione delle attività indicate.</w:t>
      </w:r>
    </w:p>
    <w:p w14:paraId="081438AE" w14:textId="77777777" w:rsidR="00002D9F" w:rsidRPr="003F4DA4" w:rsidRDefault="00002D9F" w:rsidP="00002D9F">
      <w:pPr>
        <w:pStyle w:val="Paragrafoelenco"/>
        <w:widowControl w:val="0"/>
        <w:numPr>
          <w:ilvl w:val="0"/>
          <w:numId w:val="21"/>
        </w:numPr>
        <w:spacing w:line="240" w:lineRule="auto"/>
        <w:ind w:right="-324"/>
        <w:jc w:val="both"/>
        <w:rPr>
          <w:lang w:val="it-IT"/>
        </w:rPr>
      </w:pPr>
      <w:r w:rsidRPr="005332F1">
        <w:t xml:space="preserve">Aspetto critico n. </w:t>
      </w:r>
      <w:r>
        <w:t>4 (“</w:t>
      </w:r>
      <w:r w:rsidRPr="005332F1">
        <w:t>Diminuzione percentuale studenti intensamente frequentant</w:t>
      </w:r>
      <w:r>
        <w:t xml:space="preserve">i”): </w:t>
      </w:r>
    </w:p>
    <w:p w14:paraId="0ACF128D" w14:textId="77777777" w:rsidR="00002D9F" w:rsidRDefault="00002D9F" w:rsidP="00002D9F">
      <w:pPr>
        <w:pStyle w:val="Paragrafoelenco"/>
        <w:widowControl w:val="0"/>
        <w:spacing w:line="240" w:lineRule="auto"/>
        <w:ind w:left="437" w:right="-324"/>
        <w:jc w:val="both"/>
        <w:rPr>
          <w:lang w:val="it-IT"/>
        </w:rPr>
      </w:pPr>
      <w:r w:rsidRPr="00362AE1">
        <w:rPr>
          <w:lang w:val="it-IT"/>
        </w:rPr>
        <w:t xml:space="preserve">Nell’indagine Almalaurea l’indicatore T.04 rileva un numero di insegnamenti frequentati in percentuale superiore al 50% pari all’86% rispetto al 79% del dato nazionale e al 76% di quello regionale. Se a ciò si aggiungono le risultanze degli indicatori sulla soddisfazione del rapporto docente studente, il dato non può dirsi in alcun modo preoccupante. </w:t>
      </w:r>
    </w:p>
    <w:p w14:paraId="45076C8F" w14:textId="77777777" w:rsidR="00002D9F" w:rsidRPr="009335F8" w:rsidRDefault="00002D9F" w:rsidP="00002D9F">
      <w:pPr>
        <w:pStyle w:val="Paragrafoelenco"/>
        <w:widowControl w:val="0"/>
        <w:spacing w:line="240" w:lineRule="auto"/>
        <w:ind w:left="437" w:right="-324"/>
        <w:jc w:val="both"/>
        <w:rPr>
          <w:lang w:val="it-IT"/>
        </w:rPr>
      </w:pPr>
      <w:r w:rsidRPr="009335F8">
        <w:rPr>
          <w:lang w:val="it-IT"/>
        </w:rPr>
        <w:t>L’azione deve essere considerata attuata.</w:t>
      </w:r>
    </w:p>
    <w:p w14:paraId="48DC92C6" w14:textId="77777777" w:rsidR="00002D9F" w:rsidRPr="009335F8" w:rsidRDefault="00002D9F" w:rsidP="00002D9F">
      <w:pPr>
        <w:pStyle w:val="Paragrafoelenco"/>
        <w:widowControl w:val="0"/>
        <w:numPr>
          <w:ilvl w:val="0"/>
          <w:numId w:val="21"/>
        </w:numPr>
        <w:spacing w:line="240" w:lineRule="auto"/>
        <w:ind w:right="-324"/>
        <w:jc w:val="both"/>
      </w:pPr>
      <w:r w:rsidRPr="005332F1">
        <w:t xml:space="preserve">Aspetto critico n. </w:t>
      </w:r>
      <w:r>
        <w:t>5 (“</w:t>
      </w:r>
      <w:r w:rsidRPr="005332F1">
        <w:rPr>
          <w:lang w:val="it-IT"/>
        </w:rPr>
        <w:t>Criticità in ordine alla sostenibilità del carico didattico e delle ore di insegnamento per i docenti</w:t>
      </w:r>
      <w:r>
        <w:t>”): L</w:t>
      </w:r>
      <w:r w:rsidRPr="00DF18F9">
        <w:t xml:space="preserve">e azioni correttive intraprese </w:t>
      </w:r>
      <w:r>
        <w:t>in relazione a tale aspetto critico</w:t>
      </w:r>
      <w:r w:rsidRPr="00DF18F9">
        <w:t xml:space="preserve"> hanno portato all’inserimento in ruolo di nuov</w:t>
      </w:r>
      <w:r>
        <w:t xml:space="preserve">i </w:t>
      </w:r>
      <w:r w:rsidRPr="00DF18F9">
        <w:t>docenti di ruolo</w:t>
      </w:r>
      <w:r>
        <w:t>.</w:t>
      </w:r>
      <w:r w:rsidRPr="00DF18F9">
        <w:t xml:space="preserve"> </w:t>
      </w:r>
      <w:r>
        <w:t xml:space="preserve">L’andamento dell’indicatore è tendenzialmente stabile, anche se distante dai valori nazionali, a conferma della necessità di </w:t>
      </w:r>
      <w:r w:rsidRPr="00DF18F9">
        <w:t>perseverare in una politica di programmazione che consenta di migliorare il quadro complessivo</w:t>
      </w:r>
      <w:r>
        <w:t xml:space="preserve"> anche in vista de</w:t>
      </w:r>
      <w:r w:rsidRPr="00DF18F9">
        <w:t xml:space="preserve">i collocamenti a riposo per raggiunti limiti di età di un numero crescente di docenti </w:t>
      </w:r>
      <w:r w:rsidRPr="00DF18F9">
        <w:lastRenderedPageBreak/>
        <w:t>di ruolo, tenendo comunque conto che il potere decisionale in tema trascende il livello del Corso di Studio e del Dipartimento.</w:t>
      </w:r>
      <w:r>
        <w:t xml:space="preserve"> L’azione deve essere pertanto considerata ancora in corso;</w:t>
      </w:r>
    </w:p>
    <w:p w14:paraId="50F79430" w14:textId="6F7AD5B4" w:rsidR="00002D9F" w:rsidRDefault="00002D9F" w:rsidP="00002D9F">
      <w:pPr>
        <w:pStyle w:val="Paragrafoelenco"/>
        <w:widowControl w:val="0"/>
        <w:numPr>
          <w:ilvl w:val="0"/>
          <w:numId w:val="21"/>
        </w:numPr>
        <w:spacing w:line="240" w:lineRule="auto"/>
        <w:ind w:right="-324"/>
        <w:jc w:val="both"/>
      </w:pPr>
      <w:r w:rsidRPr="005332F1">
        <w:t xml:space="preserve">Aspetto critico n. </w:t>
      </w:r>
      <w:r>
        <w:t>6 (“</w:t>
      </w:r>
      <w:r w:rsidRPr="005332F1">
        <w:t>Basso tasso superamento esami Diritto costituzionale</w:t>
      </w:r>
      <w:r w:rsidR="001324F0">
        <w:t xml:space="preserve"> e</w:t>
      </w:r>
      <w:r w:rsidRPr="005332F1">
        <w:t xml:space="preserve"> Diritto internazionale</w:t>
      </w:r>
      <w:r>
        <w:t>”): La criticità è stata affrontata dalla Commissione didattica che ha avviato una interlocuzione con i docenti interessati. Se confrontato con l’insieme dei valori per l’anno accademico 2023/2024, l’unico valore disponibile per l’A.A. 2024/2025, riferito al 30/09, mostra un’evoluzione positiva dell’indicatore per entrambi gli insegnamenti, ma occorre proseguire nel monitoraggio per verificare se questa tendenza troverà conferma anche nei successivi periodi di riferimento. Le azioni previste devono pertanto essere considerate in corso di attuazione.</w:t>
      </w:r>
    </w:p>
    <w:p w14:paraId="44FCE29C" w14:textId="77777777" w:rsidR="00002D9F" w:rsidRDefault="00002D9F" w:rsidP="00002D9F">
      <w:pPr>
        <w:widowControl w:val="0"/>
        <w:spacing w:line="240" w:lineRule="auto"/>
        <w:ind w:right="-324"/>
        <w:jc w:val="both"/>
      </w:pPr>
    </w:p>
    <w:p w14:paraId="5F51487B" w14:textId="77777777" w:rsidR="00002D9F" w:rsidRDefault="00002D9F">
      <w:pPr>
        <w:widowControl w:val="0"/>
        <w:spacing w:line="240" w:lineRule="auto"/>
        <w:ind w:left="-283" w:right="-324"/>
      </w:pPr>
    </w:p>
    <w:p w14:paraId="3DDA254A" w14:textId="380628A0" w:rsidR="00687A39" w:rsidRDefault="00E00BAC">
      <w:pPr>
        <w:widowControl w:val="0"/>
        <w:spacing w:line="240" w:lineRule="auto"/>
        <w:ind w:left="-283" w:right="-324"/>
        <w:rPr>
          <w:i/>
        </w:rPr>
      </w:pPr>
      <w:r>
        <w:br w:type="page"/>
      </w:r>
    </w:p>
    <w:p w14:paraId="74D55BF3" w14:textId="77777777" w:rsidR="00687A39" w:rsidRDefault="00E00BAC">
      <w:pPr>
        <w:pStyle w:val="Titolo1"/>
        <w:ind w:left="-283" w:right="-324"/>
        <w:rPr>
          <w:sz w:val="36"/>
          <w:szCs w:val="36"/>
        </w:rPr>
      </w:pPr>
      <w:bookmarkStart w:id="6" w:name="_heading=h.1t3h5sf" w:colFirst="0" w:colLast="0"/>
      <w:bookmarkEnd w:id="6"/>
      <w:r>
        <w:rPr>
          <w:sz w:val="36"/>
          <w:szCs w:val="36"/>
        </w:rPr>
        <w:lastRenderedPageBreak/>
        <w:t>1-b) Recepimento e analisi della Relazione Annuale CP-DS</w:t>
      </w:r>
    </w:p>
    <w:p w14:paraId="383571D6" w14:textId="77777777" w:rsidR="00687A39" w:rsidRDefault="00E00BAC">
      <w:pPr>
        <w:pStyle w:val="Titolo2"/>
        <w:ind w:left="-283" w:right="-324"/>
      </w:pPr>
      <w:bookmarkStart w:id="7" w:name="_heading=h.4d34og8" w:colFirst="0" w:colLast="0"/>
      <w:bookmarkEnd w:id="7"/>
      <w:r>
        <w:t>Recepimento di segnalazioni e suggerimenti contenuti nella Relazione Annuale CP-DS e loro analisi e discussione</w:t>
      </w:r>
    </w:p>
    <w:p w14:paraId="07A0DA6F" w14:textId="77777777" w:rsidR="00002D9F" w:rsidRDefault="00002D9F" w:rsidP="00002D9F">
      <w:pPr>
        <w:ind w:left="-283" w:right="-324"/>
        <w:jc w:val="both"/>
      </w:pPr>
      <w:r>
        <w:t xml:space="preserve">Le segnalazioni ed i suggerimenti contenuti nella </w:t>
      </w:r>
      <w:r w:rsidRPr="00AC662C">
        <w:t xml:space="preserve">Relazione Annuale CP-DS </w:t>
      </w:r>
      <w:r>
        <w:t>possono essere così sinteticamente descritti:</w:t>
      </w:r>
    </w:p>
    <w:p w14:paraId="40E87A3D" w14:textId="77777777" w:rsidR="00002D9F" w:rsidRPr="00E05FFD" w:rsidRDefault="00002D9F" w:rsidP="00002D9F">
      <w:pPr>
        <w:pStyle w:val="Paragrafoelenco"/>
        <w:numPr>
          <w:ilvl w:val="0"/>
          <w:numId w:val="23"/>
        </w:numPr>
        <w:ind w:right="-324"/>
        <w:jc w:val="both"/>
        <w:rPr>
          <w:b/>
          <w:bCs/>
        </w:rPr>
      </w:pPr>
      <w:r w:rsidRPr="00E05FFD">
        <w:rPr>
          <w:b/>
          <w:bCs/>
        </w:rPr>
        <w:t>Sezione 3.1- Recepimento della Relazione Annuale della Commissione Paritetica Docenti-Studenti:</w:t>
      </w:r>
    </w:p>
    <w:p w14:paraId="31A64C8E" w14:textId="77777777" w:rsidR="00002D9F" w:rsidRDefault="00002D9F" w:rsidP="00002D9F">
      <w:pPr>
        <w:pStyle w:val="Paragrafoelenco"/>
        <w:numPr>
          <w:ilvl w:val="1"/>
          <w:numId w:val="23"/>
        </w:numPr>
        <w:ind w:right="-324"/>
        <w:jc w:val="both"/>
      </w:pPr>
      <w:r w:rsidRPr="00D610A7">
        <w:t>3.1.1 Osservazioni alla Relazione Annuale della Commissione Paritetica Docenti-Studenti (RAMAQ Sez.1)</w:t>
      </w:r>
      <w:r>
        <w:t>: vengono individuate le seguenti aree di miglioramento: 1) Rendere l’orario delle lezioni più coerente con le previsioni del Regolamento Didattico, in modo da assicurare una fruizione più funzionale alle esigenze didattiche; 2) Migliorare la sostenibilità del carico didattico testimoniato dagli indicatori Anvur;</w:t>
      </w:r>
    </w:p>
    <w:p w14:paraId="53D3A79F" w14:textId="77777777" w:rsidR="00002D9F" w:rsidRPr="00E05FFD" w:rsidRDefault="00002D9F" w:rsidP="00002D9F">
      <w:pPr>
        <w:pStyle w:val="Paragrafoelenco"/>
        <w:numPr>
          <w:ilvl w:val="0"/>
          <w:numId w:val="23"/>
        </w:numPr>
        <w:ind w:right="-324"/>
        <w:jc w:val="both"/>
        <w:rPr>
          <w:b/>
          <w:bCs/>
        </w:rPr>
      </w:pPr>
      <w:r w:rsidRPr="00E05FFD">
        <w:rPr>
          <w:b/>
          <w:bCs/>
        </w:rPr>
        <w:t xml:space="preserve">Sezione 3.2 - Gestione del Corso di Studio: </w:t>
      </w:r>
    </w:p>
    <w:p w14:paraId="79D255E6" w14:textId="77777777" w:rsidR="00002D9F" w:rsidRDefault="00002D9F" w:rsidP="00002D9F">
      <w:pPr>
        <w:pStyle w:val="Paragrafoelenco"/>
        <w:numPr>
          <w:ilvl w:val="1"/>
          <w:numId w:val="23"/>
        </w:numPr>
        <w:ind w:right="-324"/>
        <w:jc w:val="both"/>
      </w:pPr>
      <w:r w:rsidRPr="00A35901">
        <w:t>3.2.3 Accertamento e recupero delle conoscenze richieste in ingresso (L e LMCU) e verifica dei requisiti curriculari e della personale preparazione (LM)</w:t>
      </w:r>
      <w:r>
        <w:t>: non sono individuate aree di miglioramento e non vengono formulati suggerimenti;</w:t>
      </w:r>
    </w:p>
    <w:p w14:paraId="15366247" w14:textId="0523BA08" w:rsidR="00002D9F" w:rsidRDefault="00002D9F" w:rsidP="00002D9F">
      <w:pPr>
        <w:pStyle w:val="Paragrafoelenco"/>
        <w:numPr>
          <w:ilvl w:val="1"/>
          <w:numId w:val="23"/>
        </w:numPr>
        <w:ind w:right="-324"/>
        <w:jc w:val="both"/>
      </w:pPr>
      <w:r w:rsidRPr="00A35901">
        <w:t>3.2.4 Organizzazione e monitoraggio dell’erogazione della didattica del CdS</w:t>
      </w:r>
      <w:r>
        <w:t xml:space="preserve">: vengono individuate le seguenti aree di miglioramento: 1) la verifica degli accorpamenti delle lezioni della stessa materia nella medesima giornata nonostante la previsione regolamentare; </w:t>
      </w:r>
      <w:r w:rsidR="001324F0">
        <w:t>2</w:t>
      </w:r>
      <w:r>
        <w:t>) la verifica della tempestività di cancellazioni o spostamenti delle lezioni. Le azioni necessarie per perseguire gli obbiettivi possono essere considerate parte delle azioni previste in relazione all’</w:t>
      </w:r>
      <w:r w:rsidRPr="00782F24">
        <w:t>Aspetto critico n. 1</w:t>
      </w:r>
      <w:r>
        <w:t>;</w:t>
      </w:r>
    </w:p>
    <w:p w14:paraId="6264EBB9" w14:textId="77777777" w:rsidR="00002D9F" w:rsidRDefault="00002D9F" w:rsidP="00002D9F">
      <w:pPr>
        <w:pStyle w:val="Paragrafoelenco"/>
        <w:numPr>
          <w:ilvl w:val="1"/>
          <w:numId w:val="23"/>
        </w:numPr>
        <w:ind w:right="-324"/>
        <w:jc w:val="both"/>
      </w:pPr>
      <w:r w:rsidRPr="004B0180">
        <w:t>3.2.6 Organizzazione e monitoraggio delle attività di Stage/Tirocinio (se previste)</w:t>
      </w:r>
      <w:r>
        <w:t>: viene individuata, quale area di miglioramento, l’u</w:t>
      </w:r>
      <w:r w:rsidRPr="004B0180">
        <w:t>lteriore promozione delle attività di tirocinio</w:t>
      </w:r>
      <w:r>
        <w:t>;</w:t>
      </w:r>
    </w:p>
    <w:p w14:paraId="54B3FF4F" w14:textId="77777777" w:rsidR="00002D9F" w:rsidRDefault="00002D9F" w:rsidP="00002D9F">
      <w:pPr>
        <w:pStyle w:val="Paragrafoelenco"/>
        <w:numPr>
          <w:ilvl w:val="1"/>
          <w:numId w:val="23"/>
        </w:numPr>
        <w:ind w:right="-324"/>
        <w:jc w:val="both"/>
      </w:pPr>
      <w:r w:rsidRPr="00025AC1">
        <w:t>3.2.7 Organizzazione e monitoraggio della prova finale</w:t>
      </w:r>
      <w:r>
        <w:t xml:space="preserve">: viene individuata, quale area di miglioramento, la necessità di </w:t>
      </w:r>
      <w:r w:rsidRPr="00025AC1">
        <w:t>attenzione da parte di tutti i docenti nella supervisione degli elaborati</w:t>
      </w:r>
      <w:r>
        <w:t>;</w:t>
      </w:r>
    </w:p>
    <w:p w14:paraId="18565125" w14:textId="77777777" w:rsidR="00002D9F" w:rsidRPr="00E05FFD" w:rsidRDefault="00002D9F" w:rsidP="00002D9F">
      <w:pPr>
        <w:pStyle w:val="Paragrafoelenco"/>
        <w:numPr>
          <w:ilvl w:val="0"/>
          <w:numId w:val="23"/>
        </w:numPr>
        <w:ind w:right="-324"/>
        <w:jc w:val="both"/>
        <w:rPr>
          <w:b/>
          <w:bCs/>
        </w:rPr>
      </w:pPr>
      <w:r w:rsidRPr="00E05FFD">
        <w:rPr>
          <w:b/>
          <w:bCs/>
        </w:rPr>
        <w:t>Sezione 3.3 - Attività di riesame e monitoraggio del Corso di Studio</w:t>
      </w:r>
    </w:p>
    <w:p w14:paraId="4273AAF1" w14:textId="77777777" w:rsidR="00002D9F" w:rsidRDefault="00002D9F" w:rsidP="00002D9F">
      <w:pPr>
        <w:pStyle w:val="Paragrafoelenco"/>
        <w:numPr>
          <w:ilvl w:val="1"/>
          <w:numId w:val="23"/>
        </w:numPr>
        <w:ind w:right="-324"/>
        <w:jc w:val="both"/>
      </w:pPr>
      <w:r w:rsidRPr="00A22577">
        <w:t>3.3.4 Risultati sui tassi di superamento degli esami e sugli esiti della prova finale (RAMAQ Sez.5)</w:t>
      </w:r>
      <w:r>
        <w:t>: viene prevista, quale area di miglioramento, l’incremento del t</w:t>
      </w:r>
      <w:r w:rsidRPr="007B5DA7">
        <w:t xml:space="preserve">asso di superamento </w:t>
      </w:r>
      <w:r>
        <w:t xml:space="preserve">degli esami </w:t>
      </w:r>
      <w:r w:rsidRPr="007B5DA7">
        <w:t xml:space="preserve">di </w:t>
      </w:r>
      <w:r>
        <w:t>D</w:t>
      </w:r>
      <w:r w:rsidRPr="007B5DA7">
        <w:t xml:space="preserve">iritto costituzionale e </w:t>
      </w:r>
      <w:r>
        <w:t>D</w:t>
      </w:r>
      <w:r w:rsidRPr="007B5DA7">
        <w:t>iritto internazionale</w:t>
      </w:r>
      <w:r>
        <w:t>;</w:t>
      </w:r>
    </w:p>
    <w:p w14:paraId="6A71C9B9" w14:textId="77777777" w:rsidR="00002D9F" w:rsidRPr="00E05FFD" w:rsidRDefault="00002D9F" w:rsidP="00002D9F">
      <w:pPr>
        <w:pStyle w:val="Paragrafoelenco"/>
        <w:numPr>
          <w:ilvl w:val="0"/>
          <w:numId w:val="23"/>
        </w:numPr>
        <w:ind w:right="-324"/>
        <w:jc w:val="both"/>
        <w:rPr>
          <w:b/>
          <w:bCs/>
        </w:rPr>
      </w:pPr>
      <w:r w:rsidRPr="00E05FFD">
        <w:rPr>
          <w:b/>
          <w:bCs/>
        </w:rPr>
        <w:t>Sezione 3.4 - Rilevazione dell’Opinione degli Studenti (OPIS)</w:t>
      </w:r>
    </w:p>
    <w:p w14:paraId="2A54A6CF" w14:textId="77777777" w:rsidR="00002D9F" w:rsidRDefault="00002D9F" w:rsidP="00002D9F">
      <w:pPr>
        <w:pStyle w:val="Paragrafoelenco"/>
        <w:numPr>
          <w:ilvl w:val="1"/>
          <w:numId w:val="23"/>
        </w:numPr>
        <w:ind w:right="-324"/>
        <w:jc w:val="both"/>
      </w:pPr>
      <w:r w:rsidRPr="00255D4B">
        <w:t>3.4.1 Rilevazione dell’Opinione degli Studenti (OPIS) (RAMAQ Sez. 2)</w:t>
      </w:r>
      <w:r>
        <w:t>: non sono individuate aree di miglioramento e non vengono formulati suggerimenti (per ragioni di completezza si segnala il suggerimento, rivolto alla Commissione didattica, di provvedere alla correzione di un errore materiale nella Relazione OPIS).</w:t>
      </w:r>
    </w:p>
    <w:p w14:paraId="0C901C8F" w14:textId="77777777" w:rsidR="00002D9F" w:rsidRDefault="00002D9F" w:rsidP="00002D9F">
      <w:pPr>
        <w:pStyle w:val="Titolo2"/>
        <w:ind w:left="-283" w:right="-324"/>
        <w:jc w:val="both"/>
      </w:pPr>
    </w:p>
    <w:p w14:paraId="0FA446C2" w14:textId="77777777" w:rsidR="00002D9F" w:rsidRDefault="00002D9F" w:rsidP="00002D9F">
      <w:pPr>
        <w:pStyle w:val="Titolo2"/>
        <w:ind w:left="-283" w:right="-324"/>
        <w:jc w:val="both"/>
      </w:pPr>
      <w:bookmarkStart w:id="8" w:name="_heading=h.17dp8vu" w:colFirst="0" w:colLast="0"/>
      <w:bookmarkEnd w:id="8"/>
      <w:r>
        <w:t>Punti di forza individuati</w:t>
      </w:r>
    </w:p>
    <w:p w14:paraId="2C3B4BC8" w14:textId="77777777" w:rsidR="00002D9F" w:rsidRDefault="00002D9F" w:rsidP="00002D9F">
      <w:pPr>
        <w:pStyle w:val="Paragrafoelenco"/>
        <w:numPr>
          <w:ilvl w:val="0"/>
          <w:numId w:val="22"/>
        </w:numPr>
        <w:ind w:right="-324"/>
        <w:jc w:val="both"/>
      </w:pPr>
      <w:r w:rsidRPr="00EE3B5B">
        <w:t>Sezione 3.1</w:t>
      </w:r>
      <w:r>
        <w:t>. Relazione CP-DS 2025: Recepimento della Relazione Annuale della Commissione Paritetica Docenti-Studenti: 1) il generale accoglimento delle rilevazioni della CP-DS; e 2) il miglioramento dati sulla frequenza;</w:t>
      </w:r>
    </w:p>
    <w:p w14:paraId="79D7002F" w14:textId="77777777" w:rsidR="00002D9F" w:rsidRDefault="00002D9F" w:rsidP="00002D9F">
      <w:pPr>
        <w:pStyle w:val="Paragrafoelenco"/>
        <w:numPr>
          <w:ilvl w:val="0"/>
          <w:numId w:val="22"/>
        </w:numPr>
        <w:ind w:right="-324"/>
        <w:jc w:val="both"/>
      </w:pPr>
      <w:r w:rsidRPr="00AE012D">
        <w:lastRenderedPageBreak/>
        <w:t>3.2.1 Sistema di Gestione di AQ del CdS</w:t>
      </w:r>
      <w:r>
        <w:t xml:space="preserve">: 1) la completezza del sistema di gestione </w:t>
      </w:r>
      <w:proofErr w:type="spellStart"/>
      <w:r>
        <w:t>Aq</w:t>
      </w:r>
      <w:proofErr w:type="spellEnd"/>
      <w:r>
        <w:t>; e 2) la facilità nel reperire la documentazione relativa all’Assicurazione della qualità</w:t>
      </w:r>
    </w:p>
    <w:p w14:paraId="482F04AF" w14:textId="77777777" w:rsidR="00002D9F" w:rsidRDefault="00002D9F" w:rsidP="00002D9F">
      <w:pPr>
        <w:pStyle w:val="Paragrafoelenco"/>
        <w:numPr>
          <w:ilvl w:val="0"/>
          <w:numId w:val="22"/>
        </w:numPr>
        <w:ind w:right="-324"/>
        <w:jc w:val="both"/>
      </w:pPr>
      <w:r w:rsidRPr="00A35901">
        <w:t>3.2.2 Consultazione periodica delle parti interessate</w:t>
      </w:r>
      <w:r>
        <w:t>: 1) il coinvolgimento in misura paritaria di stakeholders delle aree di Modena e Reggio Emilia; 2) il Recepimento delle osservazioni degli stakeholders, nei limiti degli ordinamenti didattici;</w:t>
      </w:r>
    </w:p>
    <w:p w14:paraId="4ED37FEB" w14:textId="77777777" w:rsidR="00002D9F" w:rsidRDefault="00002D9F" w:rsidP="00002D9F">
      <w:pPr>
        <w:pStyle w:val="Paragrafoelenco"/>
        <w:numPr>
          <w:ilvl w:val="0"/>
          <w:numId w:val="22"/>
        </w:numPr>
        <w:ind w:right="-324"/>
        <w:jc w:val="both"/>
      </w:pPr>
      <w:r w:rsidRPr="00A35901">
        <w:t>3.2.3 Accertamento e recupero delle conoscenze richieste in ingresso (L e LMCU) e</w:t>
      </w:r>
      <w:r>
        <w:t xml:space="preserve"> </w:t>
      </w:r>
      <w:r w:rsidRPr="00A35901">
        <w:t>verifica dei requisiti curriculari e della personale preparazione (LM)</w:t>
      </w:r>
      <w:r>
        <w:t>: 1) un sistema di verifica delle conoscenze iniziali estremamente probante; 2) un sistema di recupero delle deficienze altrettanto efficace</w:t>
      </w:r>
    </w:p>
    <w:p w14:paraId="22DF4C1D" w14:textId="77777777" w:rsidR="00002D9F" w:rsidRDefault="00002D9F" w:rsidP="00002D9F">
      <w:pPr>
        <w:pStyle w:val="Paragrafoelenco"/>
        <w:numPr>
          <w:ilvl w:val="0"/>
          <w:numId w:val="22"/>
        </w:numPr>
        <w:ind w:right="-324"/>
        <w:jc w:val="both"/>
      </w:pPr>
      <w:r w:rsidRPr="00A35901">
        <w:t>3.2.4 Organizzazione e monitoraggio dell’erogazione della didattica del CdS</w:t>
      </w:r>
      <w:r>
        <w:t xml:space="preserve">: 1) la pubblicazione tempestiva del Calendario Didattico; 2) l’attuazione delle azioni correttive richieste dagli studenti per il miglioramento del carico didattico (in particolare, mediante lo spostamento di alcuni insegnamenti) </w:t>
      </w:r>
    </w:p>
    <w:p w14:paraId="6B77C408" w14:textId="77777777" w:rsidR="00002D9F" w:rsidRDefault="00002D9F" w:rsidP="00002D9F">
      <w:pPr>
        <w:pStyle w:val="Paragrafoelenco"/>
        <w:numPr>
          <w:ilvl w:val="0"/>
          <w:numId w:val="22"/>
        </w:numPr>
        <w:ind w:right="-324"/>
        <w:jc w:val="both"/>
      </w:pPr>
      <w:r w:rsidRPr="00782F24">
        <w:t>3.2.5 Verifica del contenuto delle schede dei singoli insegnamenti</w:t>
      </w:r>
      <w:r>
        <w:t>: 1) la completezza delle schede e 2) la loro facile reperibilità;</w:t>
      </w:r>
    </w:p>
    <w:p w14:paraId="6CA85C64" w14:textId="77777777" w:rsidR="00002D9F" w:rsidRDefault="00002D9F" w:rsidP="00002D9F">
      <w:pPr>
        <w:pStyle w:val="Paragrafoelenco"/>
        <w:numPr>
          <w:ilvl w:val="0"/>
          <w:numId w:val="22"/>
        </w:numPr>
        <w:ind w:right="-324"/>
        <w:jc w:val="both"/>
      </w:pPr>
      <w:r w:rsidRPr="004B0180">
        <w:t>3.2.6 Organizzazione e monitoraggio delle attività di Stage/Tirocinio (se previste)</w:t>
      </w:r>
      <w:r>
        <w:t>: l’a</w:t>
      </w:r>
      <w:r w:rsidRPr="004B0180">
        <w:t>deguata organizzazione dell</w:t>
      </w:r>
      <w:r>
        <w:t xml:space="preserve">e </w:t>
      </w:r>
      <w:r w:rsidRPr="004B0180">
        <w:t>attività</w:t>
      </w:r>
      <w:r>
        <w:t xml:space="preserve"> stesse;</w:t>
      </w:r>
    </w:p>
    <w:p w14:paraId="11ED6157" w14:textId="77777777" w:rsidR="00002D9F" w:rsidRDefault="00002D9F" w:rsidP="00002D9F">
      <w:pPr>
        <w:pStyle w:val="Paragrafoelenco"/>
        <w:numPr>
          <w:ilvl w:val="0"/>
          <w:numId w:val="22"/>
        </w:numPr>
        <w:ind w:right="-324"/>
        <w:jc w:val="both"/>
      </w:pPr>
      <w:r w:rsidRPr="00025AC1">
        <w:t>3.2.7 Organizzazione e monitoraggio della prova finale</w:t>
      </w:r>
      <w:r>
        <w:t>: l’</w:t>
      </w:r>
      <w:r w:rsidRPr="00025AC1">
        <w:t xml:space="preserve">adeguata chiarezza e conoscibilità </w:t>
      </w:r>
      <w:r>
        <w:t>dei relativi</w:t>
      </w:r>
      <w:r w:rsidRPr="00025AC1">
        <w:t xml:space="preserve"> adempimenti</w:t>
      </w:r>
      <w:r>
        <w:t>;</w:t>
      </w:r>
    </w:p>
    <w:p w14:paraId="5ABC0791" w14:textId="77777777" w:rsidR="00002D9F" w:rsidRDefault="00002D9F" w:rsidP="00002D9F">
      <w:pPr>
        <w:pStyle w:val="Paragrafoelenco"/>
        <w:numPr>
          <w:ilvl w:val="0"/>
          <w:numId w:val="22"/>
        </w:numPr>
        <w:ind w:right="-324"/>
        <w:jc w:val="both"/>
      </w:pPr>
      <w:r w:rsidRPr="00565416">
        <w:t>3.2.8 Gestione delle osservazioni/contributi delle parti interessate interne e dei risultati dell’indagine ALMALAUREA</w:t>
      </w:r>
      <w:r>
        <w:t>: 1) la buona gestione delle osservazioni/contributi; 2) i valori complessivamente positivi dei dati ALMALAUREA;</w:t>
      </w:r>
    </w:p>
    <w:p w14:paraId="7A7B3205" w14:textId="77777777" w:rsidR="00002D9F" w:rsidRDefault="00002D9F" w:rsidP="00002D9F">
      <w:pPr>
        <w:pStyle w:val="Paragrafoelenco"/>
        <w:numPr>
          <w:ilvl w:val="0"/>
          <w:numId w:val="22"/>
        </w:numPr>
        <w:ind w:right="-324"/>
        <w:jc w:val="both"/>
      </w:pPr>
      <w:r w:rsidRPr="00AE6394">
        <w:t>3.3.2 Monitoraggio delle azioni correttive previste nel RRC (RAMAQ Sez.3)</w:t>
      </w:r>
      <w:r>
        <w:t xml:space="preserve">: 1) completezza e accuratezza del sistema di monitoraggio; 2) adeguatezza delle misure </w:t>
      </w:r>
      <w:proofErr w:type="gramStart"/>
      <w:r>
        <w:t>poste in essere</w:t>
      </w:r>
      <w:proofErr w:type="gramEnd"/>
      <w:r>
        <w:t xml:space="preserve"> per la realizzazione delle azioni;</w:t>
      </w:r>
    </w:p>
    <w:p w14:paraId="633ADCAE" w14:textId="77777777" w:rsidR="00002D9F" w:rsidRDefault="00002D9F" w:rsidP="00002D9F">
      <w:pPr>
        <w:pStyle w:val="Paragrafoelenco"/>
        <w:numPr>
          <w:ilvl w:val="0"/>
          <w:numId w:val="22"/>
        </w:numPr>
        <w:ind w:right="-324"/>
        <w:jc w:val="both"/>
      </w:pPr>
      <w:r w:rsidRPr="00982C6C">
        <w:t>3.3.3 Scheda di Monitoraggio Annuale (SMA) (RAMAQ Sez.4)</w:t>
      </w:r>
      <w:r>
        <w:t xml:space="preserve">: 1) la puntuale rilevazione dei problemi desumibili dagli indicatori sentinella; 2) l’individuazione delle azioni di miglioramento rispetto alla </w:t>
      </w:r>
      <w:proofErr w:type="spellStart"/>
      <w:r>
        <w:t>Ram</w:t>
      </w:r>
      <w:proofErr w:type="spellEnd"/>
      <w:r>
        <w:t xml:space="preserve"> AQ precedente; 3) l’adeguatezza nelle soluzioni proposte;</w:t>
      </w:r>
    </w:p>
    <w:p w14:paraId="6430EA95" w14:textId="77777777" w:rsidR="00002D9F" w:rsidRDefault="00002D9F" w:rsidP="00002D9F">
      <w:pPr>
        <w:pStyle w:val="Paragrafoelenco"/>
        <w:numPr>
          <w:ilvl w:val="0"/>
          <w:numId w:val="22"/>
        </w:numPr>
        <w:ind w:right="-324"/>
        <w:jc w:val="both"/>
      </w:pPr>
      <w:r w:rsidRPr="00A22577">
        <w:t>3.3.4 Risultati sui tassi di superamento degli esami e sugli esiti della prova finale (RAMAQ Sez.5)</w:t>
      </w:r>
      <w:r>
        <w:t>: L’ottimo</w:t>
      </w:r>
      <w:r w:rsidRPr="007B5DA7">
        <w:t xml:space="preserve"> tasso di superamento della maggior parte degli esami </w:t>
      </w:r>
      <w:r>
        <w:t xml:space="preserve">ed il progressivo miglioramento dello stesso </w:t>
      </w:r>
      <w:r w:rsidRPr="007B5DA7">
        <w:t>nel corso degli anni accademici.</w:t>
      </w:r>
    </w:p>
    <w:p w14:paraId="43A43B22" w14:textId="77777777" w:rsidR="00002D9F" w:rsidRDefault="00002D9F" w:rsidP="00002D9F">
      <w:pPr>
        <w:pStyle w:val="Paragrafoelenco"/>
        <w:numPr>
          <w:ilvl w:val="0"/>
          <w:numId w:val="22"/>
        </w:numPr>
        <w:ind w:right="-324"/>
        <w:jc w:val="both"/>
      </w:pPr>
      <w:r w:rsidRPr="00255D4B">
        <w:t>3.4.1 Rilevazione dell’Opinione degli Studenti (OPIS) (RAMAQ Sez. 2)</w:t>
      </w:r>
      <w:r>
        <w:t>: 1) l’analisi puntuale delle Opis; e 2) l’efficace meccanismo di gestione delle criticità.</w:t>
      </w:r>
    </w:p>
    <w:p w14:paraId="0E7D5B80" w14:textId="77777777" w:rsidR="00002D9F" w:rsidRDefault="00002D9F" w:rsidP="00002D9F">
      <w:pPr>
        <w:ind w:left="-283" w:right="-324"/>
      </w:pPr>
    </w:p>
    <w:p w14:paraId="7A2BF04C" w14:textId="77777777" w:rsidR="00002D9F" w:rsidRDefault="00002D9F" w:rsidP="00002D9F">
      <w:pPr>
        <w:pStyle w:val="Titolo2"/>
        <w:keepNext w:val="0"/>
        <w:keepLines w:val="0"/>
        <w:widowControl w:val="0"/>
        <w:pBdr>
          <w:top w:val="single" w:sz="4" w:space="1" w:color="000000"/>
          <w:left w:val="single" w:sz="4" w:space="4" w:color="000000"/>
          <w:bottom w:val="single" w:sz="4" w:space="1" w:color="000000"/>
          <w:right w:val="single" w:sz="4" w:space="4" w:color="000000"/>
        </w:pBdr>
        <w:spacing w:before="240" w:line="240" w:lineRule="auto"/>
        <w:ind w:left="-283" w:right="-324"/>
      </w:pPr>
      <w:bookmarkStart w:id="9" w:name="_heading=h.3rdcrjn" w:colFirst="0" w:colLast="0"/>
      <w:bookmarkEnd w:id="9"/>
      <w:r>
        <w:t xml:space="preserve">Aspetto critico individuato n. </w:t>
      </w:r>
      <w:r>
        <w:rPr>
          <w:i/>
        </w:rPr>
        <w:t>1</w:t>
      </w:r>
      <w:r>
        <w:t xml:space="preserve">: </w:t>
      </w:r>
    </w:p>
    <w:p w14:paraId="02AE99A9" w14:textId="77777777" w:rsidR="00002D9F" w:rsidRDefault="00002D9F" w:rsidP="00002D9F">
      <w:pPr>
        <w:pStyle w:val="Titolo2"/>
        <w:keepNext w:val="0"/>
        <w:keepLines w:val="0"/>
        <w:widowControl w:val="0"/>
        <w:pBdr>
          <w:top w:val="single" w:sz="4" w:space="1" w:color="000000"/>
          <w:left w:val="single" w:sz="4" w:space="4" w:color="000000"/>
          <w:bottom w:val="single" w:sz="4" w:space="1" w:color="000000"/>
          <w:right w:val="single" w:sz="4" w:space="4" w:color="000000"/>
        </w:pBdr>
        <w:spacing w:before="240" w:line="240" w:lineRule="auto"/>
        <w:ind w:left="-283" w:right="-324"/>
        <w:rPr>
          <w:sz w:val="20"/>
          <w:szCs w:val="20"/>
        </w:rPr>
      </w:pPr>
      <w:r>
        <w:rPr>
          <w:sz w:val="20"/>
          <w:szCs w:val="20"/>
        </w:rPr>
        <w:t>Effettività delle previsioni del</w:t>
      </w:r>
      <w:r w:rsidRPr="00513008">
        <w:rPr>
          <w:sz w:val="20"/>
          <w:szCs w:val="20"/>
        </w:rPr>
        <w:t xml:space="preserve"> Regolamento Didattico</w:t>
      </w:r>
      <w:r>
        <w:rPr>
          <w:sz w:val="20"/>
          <w:szCs w:val="20"/>
        </w:rPr>
        <w:t xml:space="preserve"> relative all’accorpamento delle lezioni</w:t>
      </w:r>
    </w:p>
    <w:p w14:paraId="7F499A38" w14:textId="77777777" w:rsidR="00002D9F" w:rsidRDefault="00002D9F" w:rsidP="00002D9F">
      <w:pPr>
        <w:pStyle w:val="Titolo2"/>
        <w:keepNext w:val="0"/>
        <w:keepLines w:val="0"/>
        <w:widowControl w:val="0"/>
        <w:pBdr>
          <w:top w:val="single" w:sz="4" w:space="1" w:color="000000"/>
          <w:left w:val="single" w:sz="4" w:space="4" w:color="000000"/>
          <w:bottom w:val="single" w:sz="4" w:space="1" w:color="000000"/>
          <w:right w:val="single" w:sz="4" w:space="4" w:color="000000"/>
        </w:pBdr>
        <w:spacing w:before="240" w:line="240" w:lineRule="auto"/>
        <w:ind w:left="-283" w:right="-324"/>
      </w:pPr>
      <w:r>
        <w:t>Causa/e presunta/e all’origine della criticità:</w:t>
      </w:r>
    </w:p>
    <w:p w14:paraId="45AE4E88" w14:textId="77777777" w:rsidR="00002D9F" w:rsidRDefault="00002D9F" w:rsidP="00002D9F">
      <w:pPr>
        <w:widowControl w:val="0"/>
        <w:pBdr>
          <w:top w:val="single" w:sz="4" w:space="1" w:color="000000"/>
          <w:left w:val="single" w:sz="4" w:space="4" w:color="000000"/>
          <w:bottom w:val="single" w:sz="4" w:space="1" w:color="000000"/>
          <w:right w:val="single" w:sz="4" w:space="4" w:color="000000"/>
        </w:pBdr>
        <w:spacing w:line="240" w:lineRule="auto"/>
        <w:ind w:left="-283" w:right="-324"/>
      </w:pPr>
      <w:r>
        <w:t>Novità della previsione</w:t>
      </w:r>
    </w:p>
    <w:p w14:paraId="4B078F4C" w14:textId="77777777" w:rsidR="00002D9F" w:rsidRDefault="00002D9F" w:rsidP="00002D9F">
      <w:pPr>
        <w:widowControl w:val="0"/>
        <w:spacing w:line="240" w:lineRule="auto"/>
        <w:ind w:right="-324"/>
      </w:pPr>
    </w:p>
    <w:p w14:paraId="7C1132EB" w14:textId="77777777" w:rsidR="00002D9F" w:rsidRDefault="00002D9F" w:rsidP="00002D9F">
      <w:pPr>
        <w:pStyle w:val="Titolo2"/>
        <w:keepNext w:val="0"/>
        <w:keepLines w:val="0"/>
        <w:widowControl w:val="0"/>
        <w:pBdr>
          <w:top w:val="single" w:sz="4" w:space="1" w:color="000000"/>
          <w:left w:val="single" w:sz="4" w:space="4" w:color="000000"/>
          <w:bottom w:val="single" w:sz="4" w:space="1" w:color="000000"/>
          <w:right w:val="single" w:sz="4" w:space="4" w:color="000000"/>
        </w:pBdr>
        <w:spacing w:before="240" w:line="240" w:lineRule="auto"/>
        <w:ind w:left="-283" w:right="-324"/>
      </w:pPr>
      <w:r>
        <w:t xml:space="preserve">Aspetto critico individuato n. </w:t>
      </w:r>
      <w:r>
        <w:rPr>
          <w:i/>
        </w:rPr>
        <w:t>2</w:t>
      </w:r>
      <w:r>
        <w:t xml:space="preserve">: </w:t>
      </w:r>
    </w:p>
    <w:p w14:paraId="3ADB592F" w14:textId="77777777" w:rsidR="00002D9F" w:rsidRDefault="00002D9F" w:rsidP="00002D9F">
      <w:pPr>
        <w:pStyle w:val="Titolo2"/>
        <w:keepNext w:val="0"/>
        <w:keepLines w:val="0"/>
        <w:widowControl w:val="0"/>
        <w:pBdr>
          <w:top w:val="single" w:sz="4" w:space="1" w:color="000000"/>
          <w:left w:val="single" w:sz="4" w:space="4" w:color="000000"/>
          <w:bottom w:val="single" w:sz="4" w:space="1" w:color="000000"/>
          <w:right w:val="single" w:sz="4" w:space="4" w:color="000000"/>
        </w:pBdr>
        <w:spacing w:before="240" w:line="240" w:lineRule="auto"/>
        <w:ind w:left="-283" w:right="-324"/>
        <w:rPr>
          <w:sz w:val="20"/>
          <w:szCs w:val="20"/>
        </w:rPr>
      </w:pPr>
      <w:r>
        <w:rPr>
          <w:sz w:val="20"/>
          <w:szCs w:val="20"/>
        </w:rPr>
        <w:t>S</w:t>
      </w:r>
      <w:r w:rsidRPr="00370683">
        <w:rPr>
          <w:sz w:val="20"/>
          <w:szCs w:val="20"/>
        </w:rPr>
        <w:t xml:space="preserve">ostenibilità del carico didattico </w:t>
      </w:r>
    </w:p>
    <w:p w14:paraId="0BF924A3" w14:textId="77777777" w:rsidR="00002D9F" w:rsidRDefault="00002D9F" w:rsidP="00002D9F">
      <w:pPr>
        <w:pStyle w:val="Titolo2"/>
        <w:keepNext w:val="0"/>
        <w:keepLines w:val="0"/>
        <w:widowControl w:val="0"/>
        <w:pBdr>
          <w:top w:val="single" w:sz="4" w:space="1" w:color="000000"/>
          <w:left w:val="single" w:sz="4" w:space="4" w:color="000000"/>
          <w:bottom w:val="single" w:sz="4" w:space="1" w:color="000000"/>
          <w:right w:val="single" w:sz="4" w:space="4" w:color="000000"/>
        </w:pBdr>
        <w:spacing w:before="240" w:line="240" w:lineRule="auto"/>
        <w:ind w:left="-283" w:right="-324"/>
      </w:pPr>
      <w:r>
        <w:t xml:space="preserve">Causa/e presunta/e all’origine della criticità: </w:t>
      </w:r>
    </w:p>
    <w:p w14:paraId="6FFF3C68" w14:textId="77777777" w:rsidR="00002D9F" w:rsidRPr="00513008" w:rsidRDefault="00002D9F" w:rsidP="00002D9F">
      <w:pPr>
        <w:pStyle w:val="Titolo2"/>
        <w:keepNext w:val="0"/>
        <w:keepLines w:val="0"/>
        <w:widowControl w:val="0"/>
        <w:pBdr>
          <w:top w:val="single" w:sz="4" w:space="1" w:color="000000"/>
          <w:left w:val="single" w:sz="4" w:space="4" w:color="000000"/>
          <w:bottom w:val="single" w:sz="4" w:space="1" w:color="000000"/>
          <w:right w:val="single" w:sz="4" w:space="4" w:color="000000"/>
        </w:pBdr>
        <w:spacing w:before="240" w:line="240" w:lineRule="auto"/>
        <w:ind w:left="-283" w:right="-324"/>
        <w:rPr>
          <w:sz w:val="20"/>
          <w:szCs w:val="20"/>
        </w:rPr>
      </w:pPr>
      <w:r w:rsidRPr="00513008">
        <w:rPr>
          <w:sz w:val="20"/>
          <w:szCs w:val="20"/>
        </w:rPr>
        <w:t>Scarsità del numero dei docenti impegnati nelle attività didattiche erogate nel CdS.</w:t>
      </w:r>
    </w:p>
    <w:p w14:paraId="2DBD4EA7" w14:textId="77777777" w:rsidR="00002D9F" w:rsidRDefault="00002D9F" w:rsidP="00002D9F"/>
    <w:p w14:paraId="527F33A9" w14:textId="77777777" w:rsidR="00002D9F" w:rsidRDefault="00002D9F" w:rsidP="00002D9F">
      <w:pPr>
        <w:pStyle w:val="Titolo2"/>
        <w:keepNext w:val="0"/>
        <w:keepLines w:val="0"/>
        <w:widowControl w:val="0"/>
        <w:pBdr>
          <w:top w:val="single" w:sz="4" w:space="1" w:color="000000"/>
          <w:left w:val="single" w:sz="4" w:space="4" w:color="000000"/>
          <w:bottom w:val="single" w:sz="4" w:space="1" w:color="000000"/>
          <w:right w:val="single" w:sz="4" w:space="4" w:color="000000"/>
        </w:pBdr>
        <w:spacing w:before="240" w:line="240" w:lineRule="auto"/>
        <w:ind w:left="-283" w:right="-324"/>
      </w:pPr>
      <w:r>
        <w:lastRenderedPageBreak/>
        <w:t xml:space="preserve">Aspetto critico individuato n. </w:t>
      </w:r>
      <w:r>
        <w:rPr>
          <w:i/>
        </w:rPr>
        <w:t>3</w:t>
      </w:r>
      <w:r>
        <w:t xml:space="preserve">: </w:t>
      </w:r>
    </w:p>
    <w:p w14:paraId="74EDAFCF" w14:textId="77777777" w:rsidR="00002D9F" w:rsidRDefault="00002D9F" w:rsidP="00002D9F">
      <w:pPr>
        <w:pStyle w:val="Titolo2"/>
        <w:keepNext w:val="0"/>
        <w:keepLines w:val="0"/>
        <w:widowControl w:val="0"/>
        <w:pBdr>
          <w:top w:val="single" w:sz="4" w:space="1" w:color="000000"/>
          <w:left w:val="single" w:sz="4" w:space="4" w:color="000000"/>
          <w:bottom w:val="single" w:sz="4" w:space="1" w:color="000000"/>
          <w:right w:val="single" w:sz="4" w:space="4" w:color="000000"/>
        </w:pBdr>
        <w:spacing w:before="240" w:line="240" w:lineRule="auto"/>
        <w:ind w:left="-283" w:right="-324"/>
        <w:rPr>
          <w:sz w:val="20"/>
          <w:szCs w:val="20"/>
        </w:rPr>
      </w:pPr>
      <w:r>
        <w:rPr>
          <w:sz w:val="20"/>
          <w:szCs w:val="20"/>
        </w:rPr>
        <w:t>Promozione delle attività di tirocinio</w:t>
      </w:r>
    </w:p>
    <w:p w14:paraId="5D7E9B19" w14:textId="77777777" w:rsidR="00002D9F" w:rsidRDefault="00002D9F" w:rsidP="00002D9F">
      <w:pPr>
        <w:pStyle w:val="Titolo2"/>
        <w:keepNext w:val="0"/>
        <w:keepLines w:val="0"/>
        <w:widowControl w:val="0"/>
        <w:pBdr>
          <w:top w:val="single" w:sz="4" w:space="1" w:color="000000"/>
          <w:left w:val="single" w:sz="4" w:space="4" w:color="000000"/>
          <w:bottom w:val="single" w:sz="4" w:space="1" w:color="000000"/>
          <w:right w:val="single" w:sz="4" w:space="4" w:color="000000"/>
        </w:pBdr>
        <w:spacing w:before="240" w:line="240" w:lineRule="auto"/>
        <w:ind w:left="-283" w:right="-324"/>
      </w:pPr>
      <w:r>
        <w:t xml:space="preserve">Causa/e presunta/e all’origine della criticità: </w:t>
      </w:r>
    </w:p>
    <w:p w14:paraId="5D10F482" w14:textId="77777777" w:rsidR="00002D9F" w:rsidRPr="00513008" w:rsidRDefault="00002D9F" w:rsidP="00002D9F">
      <w:pPr>
        <w:pStyle w:val="Titolo2"/>
        <w:keepNext w:val="0"/>
        <w:keepLines w:val="0"/>
        <w:widowControl w:val="0"/>
        <w:pBdr>
          <w:top w:val="single" w:sz="4" w:space="1" w:color="000000"/>
          <w:left w:val="single" w:sz="4" w:space="4" w:color="000000"/>
          <w:bottom w:val="single" w:sz="4" w:space="1" w:color="000000"/>
          <w:right w:val="single" w:sz="4" w:space="4" w:color="000000"/>
        </w:pBdr>
        <w:spacing w:before="240" w:line="240" w:lineRule="auto"/>
        <w:ind w:left="-283" w:right="-324"/>
        <w:rPr>
          <w:sz w:val="20"/>
          <w:szCs w:val="20"/>
        </w:rPr>
      </w:pPr>
      <w:r w:rsidRPr="000B7503">
        <w:rPr>
          <w:sz w:val="20"/>
          <w:szCs w:val="20"/>
        </w:rPr>
        <w:t>Scarso interesse degli studenti alla frequenza di attività di tirocinio.</w:t>
      </w:r>
    </w:p>
    <w:p w14:paraId="6E8104AD" w14:textId="77777777" w:rsidR="00002D9F" w:rsidRDefault="00002D9F" w:rsidP="00002D9F"/>
    <w:p w14:paraId="669D5ECD" w14:textId="77777777" w:rsidR="00002D9F" w:rsidRDefault="00002D9F" w:rsidP="00002D9F">
      <w:pPr>
        <w:pStyle w:val="Titolo2"/>
        <w:keepNext w:val="0"/>
        <w:keepLines w:val="0"/>
        <w:widowControl w:val="0"/>
        <w:pBdr>
          <w:top w:val="single" w:sz="4" w:space="1" w:color="000000"/>
          <w:left w:val="single" w:sz="4" w:space="4" w:color="000000"/>
          <w:bottom w:val="single" w:sz="4" w:space="1" w:color="000000"/>
          <w:right w:val="single" w:sz="4" w:space="4" w:color="000000"/>
        </w:pBdr>
        <w:spacing w:before="240" w:line="240" w:lineRule="auto"/>
        <w:ind w:left="-283" w:right="-324"/>
      </w:pPr>
      <w:r>
        <w:t xml:space="preserve">Aspetto critico individuato n. </w:t>
      </w:r>
      <w:r>
        <w:rPr>
          <w:i/>
        </w:rPr>
        <w:t>4</w:t>
      </w:r>
      <w:r>
        <w:t xml:space="preserve">: </w:t>
      </w:r>
    </w:p>
    <w:p w14:paraId="3E4AC55A" w14:textId="77777777" w:rsidR="00002D9F" w:rsidRDefault="00002D9F" w:rsidP="00002D9F">
      <w:pPr>
        <w:pStyle w:val="Titolo2"/>
        <w:keepNext w:val="0"/>
        <w:keepLines w:val="0"/>
        <w:widowControl w:val="0"/>
        <w:pBdr>
          <w:top w:val="single" w:sz="4" w:space="1" w:color="000000"/>
          <w:left w:val="single" w:sz="4" w:space="4" w:color="000000"/>
          <w:bottom w:val="single" w:sz="4" w:space="1" w:color="000000"/>
          <w:right w:val="single" w:sz="4" w:space="4" w:color="000000"/>
        </w:pBdr>
        <w:spacing w:before="240" w:line="240" w:lineRule="auto"/>
        <w:ind w:left="-283" w:right="-324"/>
        <w:rPr>
          <w:sz w:val="20"/>
          <w:szCs w:val="20"/>
        </w:rPr>
      </w:pPr>
      <w:r>
        <w:rPr>
          <w:sz w:val="20"/>
          <w:szCs w:val="20"/>
        </w:rPr>
        <w:t>A</w:t>
      </w:r>
      <w:r w:rsidRPr="00025AC1">
        <w:rPr>
          <w:sz w:val="20"/>
          <w:szCs w:val="20"/>
        </w:rPr>
        <w:t>ttenzione nella supervisione degli elaborati</w:t>
      </w:r>
    </w:p>
    <w:p w14:paraId="5581D03B" w14:textId="77777777" w:rsidR="00002D9F" w:rsidRDefault="00002D9F" w:rsidP="00002D9F">
      <w:pPr>
        <w:pStyle w:val="Titolo2"/>
        <w:keepNext w:val="0"/>
        <w:keepLines w:val="0"/>
        <w:widowControl w:val="0"/>
        <w:pBdr>
          <w:top w:val="single" w:sz="4" w:space="1" w:color="000000"/>
          <w:left w:val="single" w:sz="4" w:space="4" w:color="000000"/>
          <w:bottom w:val="single" w:sz="4" w:space="1" w:color="000000"/>
          <w:right w:val="single" w:sz="4" w:space="4" w:color="000000"/>
        </w:pBdr>
        <w:spacing w:before="240" w:line="240" w:lineRule="auto"/>
        <w:ind w:left="-283" w:right="-324"/>
      </w:pPr>
      <w:r>
        <w:t xml:space="preserve">Causa/e presunta/e all’origine della criticità: </w:t>
      </w:r>
    </w:p>
    <w:p w14:paraId="701E4CA9" w14:textId="77777777" w:rsidR="00002D9F" w:rsidRPr="00513008" w:rsidRDefault="00002D9F" w:rsidP="00002D9F">
      <w:pPr>
        <w:pStyle w:val="Titolo2"/>
        <w:keepNext w:val="0"/>
        <w:keepLines w:val="0"/>
        <w:widowControl w:val="0"/>
        <w:pBdr>
          <w:top w:val="single" w:sz="4" w:space="1" w:color="000000"/>
          <w:left w:val="single" w:sz="4" w:space="4" w:color="000000"/>
          <w:bottom w:val="single" w:sz="4" w:space="1" w:color="000000"/>
          <w:right w:val="single" w:sz="4" w:space="4" w:color="000000"/>
        </w:pBdr>
        <w:spacing w:before="240" w:line="240" w:lineRule="auto"/>
        <w:ind w:left="-283" w:right="-324"/>
        <w:rPr>
          <w:sz w:val="20"/>
          <w:szCs w:val="20"/>
        </w:rPr>
      </w:pPr>
      <w:r>
        <w:rPr>
          <w:sz w:val="20"/>
          <w:szCs w:val="20"/>
        </w:rPr>
        <w:t>Difficoltà nella gestione della quantità di tesi assegnate.</w:t>
      </w:r>
    </w:p>
    <w:p w14:paraId="556FD871" w14:textId="77777777" w:rsidR="00002D9F" w:rsidRPr="00513008" w:rsidRDefault="00002D9F" w:rsidP="00002D9F"/>
    <w:p w14:paraId="3ECF5A37" w14:textId="77777777" w:rsidR="00002D9F" w:rsidRDefault="00002D9F" w:rsidP="00002D9F">
      <w:pPr>
        <w:pStyle w:val="Titolo2"/>
        <w:keepNext w:val="0"/>
        <w:keepLines w:val="0"/>
        <w:widowControl w:val="0"/>
        <w:pBdr>
          <w:top w:val="single" w:sz="4" w:space="1" w:color="000000"/>
          <w:left w:val="single" w:sz="4" w:space="4" w:color="000000"/>
          <w:bottom w:val="single" w:sz="4" w:space="1" w:color="000000"/>
          <w:right w:val="single" w:sz="4" w:space="4" w:color="000000"/>
        </w:pBdr>
        <w:spacing w:before="240" w:line="240" w:lineRule="auto"/>
        <w:ind w:left="-283" w:right="-324"/>
      </w:pPr>
      <w:r>
        <w:t xml:space="preserve">Aspetto critico individuato n. </w:t>
      </w:r>
      <w:r>
        <w:rPr>
          <w:i/>
        </w:rPr>
        <w:t>5</w:t>
      </w:r>
      <w:r>
        <w:t xml:space="preserve">: </w:t>
      </w:r>
    </w:p>
    <w:p w14:paraId="33C4D0CA" w14:textId="77777777" w:rsidR="00002D9F" w:rsidRDefault="00002D9F" w:rsidP="00002D9F">
      <w:pPr>
        <w:pStyle w:val="Titolo2"/>
        <w:keepNext w:val="0"/>
        <w:keepLines w:val="0"/>
        <w:widowControl w:val="0"/>
        <w:pBdr>
          <w:top w:val="single" w:sz="4" w:space="1" w:color="000000"/>
          <w:left w:val="single" w:sz="4" w:space="4" w:color="000000"/>
          <w:bottom w:val="single" w:sz="4" w:space="1" w:color="000000"/>
          <w:right w:val="single" w:sz="4" w:space="4" w:color="000000"/>
        </w:pBdr>
        <w:spacing w:before="240" w:line="240" w:lineRule="auto"/>
        <w:ind w:left="-283" w:right="-324"/>
        <w:rPr>
          <w:sz w:val="20"/>
          <w:szCs w:val="20"/>
        </w:rPr>
      </w:pPr>
      <w:r w:rsidRPr="007B5DA7">
        <w:rPr>
          <w:sz w:val="20"/>
          <w:szCs w:val="20"/>
        </w:rPr>
        <w:t>Basso tasso superamento esami Diritto costituzionale</w:t>
      </w:r>
      <w:r>
        <w:rPr>
          <w:sz w:val="20"/>
          <w:szCs w:val="20"/>
        </w:rPr>
        <w:t xml:space="preserve"> e</w:t>
      </w:r>
      <w:r w:rsidRPr="007B5DA7">
        <w:rPr>
          <w:sz w:val="20"/>
          <w:szCs w:val="20"/>
        </w:rPr>
        <w:t xml:space="preserve"> Diritto internazionale</w:t>
      </w:r>
    </w:p>
    <w:p w14:paraId="208AA2F0" w14:textId="77777777" w:rsidR="00002D9F" w:rsidRDefault="00002D9F" w:rsidP="00002D9F">
      <w:pPr>
        <w:pStyle w:val="Titolo2"/>
        <w:keepNext w:val="0"/>
        <w:keepLines w:val="0"/>
        <w:widowControl w:val="0"/>
        <w:pBdr>
          <w:top w:val="single" w:sz="4" w:space="1" w:color="000000"/>
          <w:left w:val="single" w:sz="4" w:space="4" w:color="000000"/>
          <w:bottom w:val="single" w:sz="4" w:space="1" w:color="000000"/>
          <w:right w:val="single" w:sz="4" w:space="4" w:color="000000"/>
        </w:pBdr>
        <w:spacing w:before="240" w:line="240" w:lineRule="auto"/>
        <w:ind w:left="-283" w:right="-324"/>
      </w:pPr>
      <w:r>
        <w:t xml:space="preserve">Causa/e presunta/e all’origine della criticità: </w:t>
      </w:r>
    </w:p>
    <w:p w14:paraId="01998498" w14:textId="77777777" w:rsidR="00002D9F" w:rsidRPr="00513008" w:rsidRDefault="00002D9F" w:rsidP="00002D9F">
      <w:pPr>
        <w:pStyle w:val="Titolo2"/>
        <w:keepNext w:val="0"/>
        <w:keepLines w:val="0"/>
        <w:widowControl w:val="0"/>
        <w:pBdr>
          <w:top w:val="single" w:sz="4" w:space="1" w:color="000000"/>
          <w:left w:val="single" w:sz="4" w:space="4" w:color="000000"/>
          <w:bottom w:val="single" w:sz="4" w:space="1" w:color="000000"/>
          <w:right w:val="single" w:sz="4" w:space="4" w:color="000000"/>
        </w:pBdr>
        <w:spacing w:before="240" w:line="240" w:lineRule="auto"/>
        <w:ind w:left="-283" w:right="-324"/>
        <w:rPr>
          <w:sz w:val="20"/>
          <w:szCs w:val="20"/>
        </w:rPr>
      </w:pPr>
      <w:r w:rsidRPr="007B5DA7">
        <w:rPr>
          <w:sz w:val="20"/>
          <w:szCs w:val="20"/>
        </w:rPr>
        <w:t>Difficoltà degli studenti nel raggiungimento di una adeguata preparazione</w:t>
      </w:r>
    </w:p>
    <w:p w14:paraId="79805F8E" w14:textId="77777777" w:rsidR="00002D9F" w:rsidRPr="00513008" w:rsidRDefault="00002D9F" w:rsidP="00002D9F"/>
    <w:p w14:paraId="4CDECE76" w14:textId="77777777" w:rsidR="00002D9F" w:rsidRDefault="00002D9F" w:rsidP="00002D9F"/>
    <w:p w14:paraId="1AA35E42" w14:textId="77777777" w:rsidR="00002D9F" w:rsidRDefault="00002D9F" w:rsidP="00002D9F">
      <w:pPr>
        <w:widowControl w:val="0"/>
        <w:spacing w:line="240" w:lineRule="auto"/>
        <w:ind w:left="-283" w:right="-324"/>
      </w:pPr>
    </w:p>
    <w:p w14:paraId="51A5FFDE" w14:textId="77777777" w:rsidR="00687A39" w:rsidRDefault="00E00BAC">
      <w:pPr>
        <w:widowControl w:val="0"/>
        <w:spacing w:line="240" w:lineRule="auto"/>
        <w:ind w:left="-283" w:right="-324"/>
      </w:pPr>
      <w:r>
        <w:br w:type="page"/>
      </w:r>
    </w:p>
    <w:p w14:paraId="6855B7F8" w14:textId="77777777" w:rsidR="00687A39" w:rsidRDefault="00E00BAC">
      <w:pPr>
        <w:pStyle w:val="Titolo1"/>
        <w:ind w:left="-283" w:right="-324"/>
        <w:rPr>
          <w:sz w:val="36"/>
          <w:szCs w:val="36"/>
        </w:rPr>
      </w:pPr>
      <w:bookmarkStart w:id="10" w:name="_heading=h.lnxbz9" w:colFirst="0" w:colLast="0"/>
      <w:bookmarkEnd w:id="10"/>
      <w:r>
        <w:rPr>
          <w:sz w:val="36"/>
          <w:szCs w:val="36"/>
        </w:rPr>
        <w:lastRenderedPageBreak/>
        <w:t>1-c) Azioni correttive</w:t>
      </w:r>
    </w:p>
    <w:p w14:paraId="3B7F9A82" w14:textId="77777777" w:rsidR="00687A39" w:rsidRDefault="00E00BAC">
      <w:pPr>
        <w:pStyle w:val="Titolo2"/>
        <w:ind w:left="-283" w:right="-324"/>
      </w:pPr>
      <w:bookmarkStart w:id="11" w:name="_heading=h.35nkun2" w:colFirst="0" w:colLast="0"/>
      <w:bookmarkEnd w:id="11"/>
      <w:r>
        <w:t>Descrizione delle azioni correttive</w:t>
      </w:r>
    </w:p>
    <w:p w14:paraId="46C45411" w14:textId="77777777" w:rsidR="00002D9F" w:rsidRDefault="00002D9F" w:rsidP="00002D9F">
      <w:pPr>
        <w:ind w:left="-283" w:right="-324"/>
        <w:jc w:val="both"/>
      </w:pPr>
      <w:r>
        <w:t xml:space="preserve">Aspetto critico </w:t>
      </w:r>
      <w:proofErr w:type="gramStart"/>
      <w:r>
        <w:t>n.1 :</w:t>
      </w:r>
      <w:proofErr w:type="gramEnd"/>
    </w:p>
    <w:p w14:paraId="74D9E6A4" w14:textId="77777777" w:rsidR="00002D9F" w:rsidRDefault="00002D9F" w:rsidP="00002D9F">
      <w:pPr>
        <w:ind w:left="-283" w:right="-324"/>
        <w:jc w:val="both"/>
      </w:pPr>
      <w:r>
        <w:t>Verifica, secondo modalità e tempistiche da definire d’intesa con la Commissione didattica, del rispetto della nuova previsione regolamentare in tema di divieto di accorpamento delle lezioni secondo slot consecutivi, mediante il controllo dell’orario delle lezioni, di modifiche non estemporanee allo stesso e della tempestività delle variazioni occasionali dell’orario;</w:t>
      </w:r>
    </w:p>
    <w:p w14:paraId="667212F1" w14:textId="77777777" w:rsidR="00002D9F" w:rsidRDefault="00002D9F" w:rsidP="00002D9F">
      <w:pPr>
        <w:ind w:left="-283" w:right="-324"/>
        <w:jc w:val="both"/>
      </w:pPr>
    </w:p>
    <w:p w14:paraId="414DA103" w14:textId="77777777" w:rsidR="00002D9F" w:rsidRDefault="00002D9F" w:rsidP="00002D9F">
      <w:pPr>
        <w:ind w:left="-283" w:right="-324"/>
        <w:jc w:val="both"/>
      </w:pPr>
      <w:r>
        <w:t>Aspetto critico n.2:</w:t>
      </w:r>
    </w:p>
    <w:p w14:paraId="5A26B46C" w14:textId="77777777" w:rsidR="00002D9F" w:rsidRDefault="00002D9F" w:rsidP="00002D9F">
      <w:pPr>
        <w:ind w:left="-283" w:right="-324"/>
        <w:jc w:val="both"/>
      </w:pPr>
      <w:r>
        <w:t>Rafforzamento dell’organico del personale docente impegnato nel Cds in sede di programmazione e, nell’immediato, prosecuzione delle azioni di supporto e sostegno nei confronti degli studenti;</w:t>
      </w:r>
    </w:p>
    <w:p w14:paraId="19E48640" w14:textId="77777777" w:rsidR="00002D9F" w:rsidRDefault="00002D9F" w:rsidP="00002D9F">
      <w:pPr>
        <w:ind w:left="-283" w:right="-324"/>
        <w:jc w:val="both"/>
      </w:pPr>
    </w:p>
    <w:p w14:paraId="6EFF181E" w14:textId="77777777" w:rsidR="00002D9F" w:rsidRDefault="00002D9F" w:rsidP="00002D9F">
      <w:pPr>
        <w:ind w:left="-283" w:right="-324"/>
        <w:jc w:val="both"/>
      </w:pPr>
      <w:r>
        <w:t>Aspetto critico n.3:</w:t>
      </w:r>
    </w:p>
    <w:p w14:paraId="4B4D330E" w14:textId="77777777" w:rsidR="00002D9F" w:rsidRDefault="00002D9F" w:rsidP="00002D9F">
      <w:pPr>
        <w:ind w:left="-283" w:right="-324"/>
        <w:jc w:val="both"/>
      </w:pPr>
      <w:r>
        <w:t xml:space="preserve">Ulteriore promozione nel corso dell’anno accademico delle attività di </w:t>
      </w:r>
      <w:r w:rsidRPr="009335F8">
        <w:rPr>
          <w:i/>
          <w:iCs/>
        </w:rPr>
        <w:t>stage</w:t>
      </w:r>
      <w:r>
        <w:t xml:space="preserve"> e tirocinio attraverso segnalazione da parte dei docenti nei loro corsi di lezione nonché attraverso incontri informativi </w:t>
      </w:r>
      <w:r w:rsidRPr="009335F8">
        <w:rPr>
          <w:i/>
          <w:iCs/>
        </w:rPr>
        <w:t>ad hoc</w:t>
      </w:r>
      <w:r>
        <w:t xml:space="preserve"> sotto la supervisione del docente del delegato all’orientamento;</w:t>
      </w:r>
    </w:p>
    <w:p w14:paraId="6BAC792C" w14:textId="77777777" w:rsidR="00002D9F" w:rsidRDefault="00002D9F" w:rsidP="00002D9F">
      <w:pPr>
        <w:ind w:left="-283" w:right="-324"/>
        <w:jc w:val="both"/>
      </w:pPr>
    </w:p>
    <w:p w14:paraId="52B18C10" w14:textId="77777777" w:rsidR="00002D9F" w:rsidRDefault="00002D9F" w:rsidP="00002D9F">
      <w:pPr>
        <w:ind w:left="-283" w:right="-324"/>
        <w:jc w:val="both"/>
      </w:pPr>
      <w:r>
        <w:t>Aspetto critico n.4:</w:t>
      </w:r>
    </w:p>
    <w:p w14:paraId="00571E0E" w14:textId="77777777" w:rsidR="00002D9F" w:rsidRDefault="00002D9F" w:rsidP="00002D9F">
      <w:pPr>
        <w:ind w:left="-283" w:right="-324"/>
        <w:jc w:val="both"/>
      </w:pPr>
      <w:r>
        <w:t>Sensibilizzazione dei docenti, mediante apposita comunicazione, ad una maggiore attenzione alle esigenze dei laureandi a cura della Commissione didattica;</w:t>
      </w:r>
    </w:p>
    <w:p w14:paraId="2928A334" w14:textId="77777777" w:rsidR="00002D9F" w:rsidRDefault="00002D9F" w:rsidP="00002D9F">
      <w:pPr>
        <w:ind w:left="-283" w:right="-324"/>
        <w:jc w:val="both"/>
      </w:pPr>
    </w:p>
    <w:p w14:paraId="1709CA80" w14:textId="77777777" w:rsidR="00002D9F" w:rsidRDefault="00002D9F" w:rsidP="00002D9F">
      <w:pPr>
        <w:ind w:left="-283" w:right="-324"/>
        <w:jc w:val="both"/>
      </w:pPr>
      <w:r>
        <w:t>Aspetto critico n.5</w:t>
      </w:r>
    </w:p>
    <w:p w14:paraId="6DAA52BC" w14:textId="77777777" w:rsidR="00002D9F" w:rsidRDefault="00002D9F" w:rsidP="00002D9F">
      <w:pPr>
        <w:ind w:left="-283" w:right="-324"/>
        <w:jc w:val="both"/>
      </w:pPr>
      <w:r>
        <w:t xml:space="preserve">Monitoraggio dei dati relativi agli insegnamenti di Diritto costituzionale e di Diritto internazionale.  Confronto da parte della Commissione didattica con i docenti titolari per individuare le ragioni dell’insorgenza della criticità e delle misure idonee a contrastarle. </w:t>
      </w:r>
    </w:p>
    <w:p w14:paraId="122EE14B" w14:textId="77777777" w:rsidR="00687A39" w:rsidRDefault="00687A39">
      <w:pPr>
        <w:ind w:left="-283" w:right="-324"/>
      </w:pPr>
    </w:p>
    <w:p w14:paraId="2B85B8E3" w14:textId="77777777" w:rsidR="00687A39" w:rsidRDefault="00687A39">
      <w:pPr>
        <w:ind w:left="-283" w:right="-324"/>
      </w:pPr>
    </w:p>
    <w:p w14:paraId="4412B09C" w14:textId="77777777" w:rsidR="00687A39" w:rsidRDefault="00E00BAC">
      <w:pPr>
        <w:ind w:left="-283" w:right="-324"/>
      </w:pPr>
      <w:r>
        <w:br w:type="page"/>
      </w:r>
    </w:p>
    <w:p w14:paraId="6667D66C" w14:textId="77777777" w:rsidR="00687A39" w:rsidRDefault="00E00BAC">
      <w:pPr>
        <w:pStyle w:val="Titolo"/>
        <w:ind w:left="-283" w:right="-324"/>
      </w:pPr>
      <w:bookmarkStart w:id="12" w:name="_heading=h.1ksv4uv" w:colFirst="0" w:colLast="0"/>
      <w:bookmarkEnd w:id="12"/>
      <w:r>
        <w:lastRenderedPageBreak/>
        <w:t>Sezione 2</w:t>
      </w:r>
    </w:p>
    <w:p w14:paraId="3899EBB7" w14:textId="77777777" w:rsidR="00687A39" w:rsidRDefault="00E00BAC">
      <w:pPr>
        <w:pStyle w:val="Titolo1"/>
        <w:pBdr>
          <w:top w:val="nil"/>
          <w:left w:val="nil"/>
          <w:bottom w:val="nil"/>
          <w:right w:val="nil"/>
          <w:between w:val="nil"/>
        </w:pBdr>
        <w:ind w:left="-283" w:right="-324"/>
        <w:rPr>
          <w:sz w:val="48"/>
          <w:szCs w:val="48"/>
        </w:rPr>
      </w:pPr>
      <w:bookmarkStart w:id="13" w:name="_heading=h.r5bx1ab9zadf" w:colFirst="0" w:colLast="0"/>
      <w:bookmarkEnd w:id="13"/>
      <w:r>
        <w:rPr>
          <w:sz w:val="48"/>
          <w:szCs w:val="48"/>
        </w:rPr>
        <w:t>Rilevazione dell’opinione degli studenti (OPIS)</w:t>
      </w:r>
    </w:p>
    <w:p w14:paraId="03F49656" w14:textId="77777777" w:rsidR="00687A39" w:rsidRDefault="00687A39">
      <w:pPr>
        <w:ind w:left="-283" w:right="-324"/>
      </w:pPr>
    </w:p>
    <w:p w14:paraId="59382653" w14:textId="77777777" w:rsidR="00687A39" w:rsidRDefault="00687A39">
      <w:pPr>
        <w:ind w:left="-283" w:right="-324"/>
      </w:pPr>
    </w:p>
    <w:p w14:paraId="5A232A1F" w14:textId="77777777" w:rsidR="00687A39" w:rsidRDefault="00687A39">
      <w:pPr>
        <w:ind w:left="-283" w:right="-324"/>
      </w:pPr>
    </w:p>
    <w:p w14:paraId="1213DDA7" w14:textId="77777777" w:rsidR="00687A39" w:rsidRDefault="00E00BAC">
      <w:pPr>
        <w:pStyle w:val="Titolo1"/>
        <w:ind w:left="-283" w:right="-324"/>
        <w:rPr>
          <w:sz w:val="36"/>
          <w:szCs w:val="36"/>
        </w:rPr>
      </w:pPr>
      <w:bookmarkStart w:id="14" w:name="_heading=h.2jxsxqh" w:colFirst="0" w:colLast="0"/>
      <w:bookmarkEnd w:id="14"/>
      <w:r>
        <w:rPr>
          <w:sz w:val="36"/>
          <w:szCs w:val="36"/>
        </w:rPr>
        <w:t>2-a) Monitoraggio azioni correttive attuate dal CdS</w:t>
      </w:r>
    </w:p>
    <w:p w14:paraId="1F2B02D9" w14:textId="77777777" w:rsidR="00687A39" w:rsidRDefault="00687A39">
      <w:pPr>
        <w:ind w:left="-283" w:right="-324"/>
      </w:pPr>
    </w:p>
    <w:p w14:paraId="35073CF7" w14:textId="286E179A" w:rsidR="00116AA8" w:rsidRDefault="00116AA8" w:rsidP="00116AA8">
      <w:pPr>
        <w:ind w:left="-283" w:right="-324"/>
        <w:jc w:val="both"/>
      </w:pPr>
      <w:r>
        <w:t xml:space="preserve">In relazione alle criticità </w:t>
      </w:r>
      <w:r w:rsidRPr="00116AA8">
        <w:t xml:space="preserve">segnalate </w:t>
      </w:r>
      <w:r>
        <w:t xml:space="preserve">all’interno della Relazione sulla valutazione didattica </w:t>
      </w:r>
      <w:r w:rsidRPr="00116AA8">
        <w:t>dell’a.a. 2024-2025,</w:t>
      </w:r>
      <w:r>
        <w:t xml:space="preserve"> approvata dal</w:t>
      </w:r>
      <w:r w:rsidRPr="00116AA8">
        <w:t xml:space="preserve"> Consiglio di Dipartimento del 24 settembre 2025</w:t>
      </w:r>
      <w:r>
        <w:t>, la C</w:t>
      </w:r>
      <w:r w:rsidR="00A055F3">
        <w:t xml:space="preserve">ommissione didattica </w:t>
      </w:r>
      <w:r>
        <w:t>ha provveduto, come da prassi ormai consolidata, ad avviare un contraddittorio con i titolari degli insegnamenti rispetto ai quali la valutazione degli studenti risultasse al di sotto della soglia del 60%. In uno dei casi, sono state intraprese dal docente le azioni correttive concordate (</w:t>
      </w:r>
      <w:r w:rsidRPr="00116AA8">
        <w:t>riduzione del programma d’esame limitata ai soli studenti frequentanti</w:t>
      </w:r>
      <w:r>
        <w:t xml:space="preserve">), anche se i nuovi dati confermano il permanere della criticità. Nell’altro caso, le criticità, data la loro natura </w:t>
      </w:r>
      <w:r w:rsidRPr="00116AA8">
        <w:t xml:space="preserve">possono considerarsi superate a seguito della sopravvenuta cessazione dell’incarico di docenza a contratto </w:t>
      </w:r>
      <w:r>
        <w:t>in capo alla docente titolare dell’insegnamento nell’a.a. a cui le criticità si riferiscono.</w:t>
      </w:r>
    </w:p>
    <w:p w14:paraId="397C88CD" w14:textId="43914BD0" w:rsidR="00116AA8" w:rsidRDefault="00434391" w:rsidP="00434391">
      <w:pPr>
        <w:ind w:left="-283" w:right="-324"/>
        <w:jc w:val="both"/>
      </w:pPr>
      <w:r w:rsidRPr="00434391">
        <w:t>Non erano state</w:t>
      </w:r>
      <w:r w:rsidR="003148CF">
        <w:t xml:space="preserve"> invece</w:t>
      </w:r>
      <w:r w:rsidRPr="00434391">
        <w:t xml:space="preserve"> previste azioni correttive nella Relazione Annuale di Monitoraggio AQ CdS dell’anno precedente</w:t>
      </w:r>
      <w:r w:rsidR="00116AA8">
        <w:t>.</w:t>
      </w:r>
    </w:p>
    <w:p w14:paraId="034FBF76" w14:textId="77777777" w:rsidR="00116AA8" w:rsidRDefault="00116AA8" w:rsidP="00116AA8">
      <w:pPr>
        <w:ind w:right="-324"/>
        <w:jc w:val="both"/>
      </w:pPr>
    </w:p>
    <w:p w14:paraId="4EB60C73" w14:textId="77777777" w:rsidR="00434391" w:rsidRDefault="00434391">
      <w:pPr>
        <w:ind w:left="-283" w:right="-324"/>
      </w:pPr>
    </w:p>
    <w:p w14:paraId="686DAE5C" w14:textId="77777777" w:rsidR="00687A39" w:rsidRDefault="00E00BAC">
      <w:pPr>
        <w:pStyle w:val="Titolo1"/>
        <w:ind w:left="-283" w:right="-324"/>
        <w:rPr>
          <w:sz w:val="36"/>
          <w:szCs w:val="36"/>
        </w:rPr>
      </w:pPr>
      <w:bookmarkStart w:id="15" w:name="_heading=h.z337ya" w:colFirst="0" w:colLast="0"/>
      <w:bookmarkEnd w:id="15"/>
      <w:r>
        <w:rPr>
          <w:sz w:val="36"/>
          <w:szCs w:val="36"/>
        </w:rPr>
        <w:t>2-b) Analisi della situazione sulla base dei dati</w:t>
      </w:r>
    </w:p>
    <w:p w14:paraId="52C6F283" w14:textId="77777777" w:rsidR="00687A39" w:rsidRDefault="00E00BAC">
      <w:pPr>
        <w:pStyle w:val="Titolo2"/>
        <w:ind w:left="-283" w:right="-324"/>
      </w:pPr>
      <w:bookmarkStart w:id="16" w:name="_heading=h.3j2qqm3" w:colFirst="0" w:colLast="0"/>
      <w:bookmarkEnd w:id="16"/>
      <w:r>
        <w:t>Analisi dei dati</w:t>
      </w:r>
    </w:p>
    <w:p w14:paraId="1244CBD4" w14:textId="77777777" w:rsidR="008F2FDF" w:rsidRDefault="008F2FDF">
      <w:pPr>
        <w:widowControl w:val="0"/>
        <w:spacing w:line="240" w:lineRule="auto"/>
        <w:ind w:left="-283" w:right="-324"/>
      </w:pPr>
    </w:p>
    <w:p w14:paraId="0E35EDCC" w14:textId="5AF1D13F" w:rsidR="008F2FDF" w:rsidRDefault="008F2FDF" w:rsidP="008F2FDF">
      <w:pPr>
        <w:jc w:val="both"/>
      </w:pPr>
      <w:r>
        <w:t xml:space="preserve">Rispetto al questionario di rilevazione dell’opinione degli studenti del Corso di laurea relativo all’a.a. 2025/2026 va in primo luogo rilevato un incremento dei rispondenti: si sono infatti raggiunti i 4948 rispondenti rispetto ai 4804 dell’a.a. 2024/2025, che riporta il dato su livelli prossimi a quelli dell’a.a. 2023/2024 (4965 rispondenti). </w:t>
      </w:r>
    </w:p>
    <w:p w14:paraId="3312DF06" w14:textId="771EB5A3" w:rsidR="008F2FDF" w:rsidRDefault="008F2FDF" w:rsidP="008F2FDF">
      <w:pPr>
        <w:jc w:val="both"/>
      </w:pPr>
      <w:r>
        <w:t>Il quadro complessivo, per come emerge dalle schede Opis, si conferma anche per il 2025/2026 positivo. Nessuna voce presenta situazioni critiche (giudizi positivi inferiori al 40%) o da monitorare (giudizi positivi tra il 40% ed il 60%). Le voci si attestano in un range ristretto, compreso tra un minimo dell’85,4% (indicatore D01) ed un massimo del 93,4% (indicatore D10), sostanzialmente allineato ai valori dell’a.a. 2023/2024 e a quelli dell’a.a. 2024/2025. Tutti i quesiti riportano infatti valori di soddisfazione superiori all’85% e, nella maggioranza dei casi, prossimi o superiori al 90%. Rispetto ai precedenti a.a. il quadro complessivo resta sostanzialmente stabile.</w:t>
      </w:r>
    </w:p>
    <w:p w14:paraId="7602C676" w14:textId="777A2B45" w:rsidR="008F2FDF" w:rsidRDefault="008F2FDF" w:rsidP="008F2FDF">
      <w:pPr>
        <w:jc w:val="both"/>
      </w:pPr>
      <w:r>
        <w:t xml:space="preserve">Prendendo in considerazione le singole voci delle schede Opis, si richiamano, in particolare: </w:t>
      </w:r>
      <w:r>
        <w:rPr>
          <w:b/>
          <w:bCs/>
        </w:rPr>
        <w:t>i</w:t>
      </w:r>
      <w:r w:rsidRPr="008F2FDF">
        <w:rPr>
          <w:b/>
          <w:bCs/>
        </w:rPr>
        <w:t>)</w:t>
      </w:r>
      <w:r>
        <w:t xml:space="preserve"> D02 (l carico di studio dell’insegnamento è proporzionale ai crediti assegnati?): 88,3%, in calo di 0,9 punti rispetto all’89,2% del 2024/2025 e di 1,3 punti rispetto all’89,6% del 2023/2024; si tratta dell’indicatore che, considerato nel confronto biennale, presenta la flessione più costante e che merita pertanto particolare attenzione;</w:t>
      </w:r>
      <w:r w:rsidRPr="008F2FDF">
        <w:rPr>
          <w:b/>
          <w:bCs/>
        </w:rPr>
        <w:t xml:space="preserve"> </w:t>
      </w:r>
      <w:r>
        <w:rPr>
          <w:b/>
          <w:bCs/>
        </w:rPr>
        <w:t>ii</w:t>
      </w:r>
      <w:r w:rsidRPr="008F2FDF">
        <w:rPr>
          <w:b/>
          <w:bCs/>
        </w:rPr>
        <w:t xml:space="preserve">) </w:t>
      </w:r>
      <w:r>
        <w:t xml:space="preserve">D03 (adeguatezza del materiale didattico): 89,3%, in calo rispetto al 90,5% del 2024/2025, ma sostanzialmente allineato all’89,4% del 2023/2024; </w:t>
      </w:r>
      <w:r>
        <w:rPr>
          <w:b/>
          <w:bCs/>
        </w:rPr>
        <w:t>iii</w:t>
      </w:r>
      <w:r w:rsidRPr="008F2FDF">
        <w:rPr>
          <w:b/>
          <w:bCs/>
        </w:rPr>
        <w:t xml:space="preserve">) </w:t>
      </w:r>
      <w:r>
        <w:t xml:space="preserve">D04 (chiara definizione delle modalità d’esame): 90,4%, in flessione rispetto al 91,4% del 2024/2025, pur restando superiore </w:t>
      </w:r>
      <w:r>
        <w:lastRenderedPageBreak/>
        <w:t xml:space="preserve">all’89,5% del 2023/2024; </w:t>
      </w:r>
      <w:r>
        <w:rPr>
          <w:b/>
          <w:bCs/>
        </w:rPr>
        <w:t>iv</w:t>
      </w:r>
      <w:r w:rsidRPr="008F2FDF">
        <w:rPr>
          <w:b/>
          <w:bCs/>
        </w:rPr>
        <w:t xml:space="preserve">) </w:t>
      </w:r>
      <w:r>
        <w:t>D05 (rispetto degli orari delle lezioni): 92,3%, valore ancora elevato benché in calo rispetto al 93,4% del 2024/2025, e comunque superiore al 91,9% del 2023/2024;</w:t>
      </w:r>
      <w:r w:rsidRPr="008F2FDF">
        <w:rPr>
          <w:b/>
          <w:bCs/>
        </w:rPr>
        <w:t xml:space="preserve"> v)</w:t>
      </w:r>
      <w:r>
        <w:t xml:space="preserve"> D06 (il docente stimola/motiva l’interesse verso la disciplina): 88,0%, in calo di 1,5 punti rispetto all’89,5% del 2024/2025, pur restando superiore all’87,7% del 2023/2024; si tratta della flessione più marcata registrata quest’anno tra tutti gli indicatori; </w:t>
      </w:r>
      <w:r w:rsidRPr="008F2FDF">
        <w:rPr>
          <w:b/>
          <w:bCs/>
        </w:rPr>
        <w:t xml:space="preserve">vi) </w:t>
      </w:r>
      <w:r>
        <w:t xml:space="preserve">D07 (chiarezza espositiva del docente): 88,4%, in calo rispetto all’89,4% del 2024/2025 e sostanzialmente stabile rispetto all’88,5% del 2023/2024; </w:t>
      </w:r>
      <w:r w:rsidRPr="008F2FDF">
        <w:rPr>
          <w:b/>
          <w:bCs/>
        </w:rPr>
        <w:t xml:space="preserve">vii) </w:t>
      </w:r>
      <w:r>
        <w:t xml:space="preserve">D08 (utilità per l’apprendimento delle attività didattiche integrative): 88,9%, in calo rispetto al 90,0% del 2024/2025, ma in linea con l’89,0% del 2023/2024; </w:t>
      </w:r>
      <w:r w:rsidRPr="008F2FDF">
        <w:rPr>
          <w:b/>
          <w:bCs/>
        </w:rPr>
        <w:t xml:space="preserve">viii) </w:t>
      </w:r>
      <w:r>
        <w:t xml:space="preserve">D09 (coerenza dell’insegnamento con quanto dichiarato sul sito web): 93,1%, in lieve calo rispetto al 93,4% del 2024/2025 e in miglioramento rispetto al 92,1% del 2023/2024; </w:t>
      </w:r>
      <w:r w:rsidRPr="008F2FDF">
        <w:rPr>
          <w:b/>
          <w:bCs/>
        </w:rPr>
        <w:t xml:space="preserve">ix) </w:t>
      </w:r>
      <w:r>
        <w:t>D10 (reperibilità del docente): 93,4%, in calo rispetto al 94,1% del 2024/2025, pur restando il valore più elevato tra tutti gli indicatori e superiore al 93,3% del 2023/2024;</w:t>
      </w:r>
      <w:r w:rsidRPr="008F2FDF">
        <w:rPr>
          <w:b/>
          <w:bCs/>
        </w:rPr>
        <w:t xml:space="preserve"> x) </w:t>
      </w:r>
      <w:r>
        <w:t>D11 (interesse dello studente per l’insegnamento): 89,2%, in lieve calo rispetto all’89,9% del 2024/2025 e sostanzialmente stabile rispetto all’89,6% del 2023/2024;</w:t>
      </w:r>
      <w:r w:rsidRPr="008F2FDF">
        <w:rPr>
          <w:b/>
          <w:bCs/>
        </w:rPr>
        <w:t xml:space="preserve"> xi) </w:t>
      </w:r>
      <w:r>
        <w:t xml:space="preserve">D12-l’adeguatezza delle aule: 89,4%, in significativo recupero rispetto all’87,7% del 2024/2025 (+1,7 punti) e sostanzialmente in linea con l’89,3% del 2023/2024; </w:t>
      </w:r>
      <w:r w:rsidRPr="008F2FDF">
        <w:rPr>
          <w:b/>
          <w:bCs/>
        </w:rPr>
        <w:t xml:space="preserve">xii) </w:t>
      </w:r>
      <w:r>
        <w:t>D13 (adeguatezza dei locali e delle attrezzature per le attività integrative): 91,4%, valore stazionario rispetto al 2024/2025 e in miglioramento rispetto al 90,8% del 2023/2024.</w:t>
      </w:r>
    </w:p>
    <w:p w14:paraId="6384A28A" w14:textId="0FF84EFE" w:rsidR="008F2FDF" w:rsidRDefault="008F2FDF" w:rsidP="008F2FDF">
      <w:pPr>
        <w:jc w:val="both"/>
      </w:pPr>
      <w:r>
        <w:t xml:space="preserve">Particolare attenzione merita la voce relativa alla soddisfazione complessiva </w:t>
      </w:r>
      <w:r w:rsidR="00A055F3">
        <w:t>degli insegnamenti (</w:t>
      </w:r>
      <w:r>
        <w:t>D14</w:t>
      </w:r>
      <w:r w:rsidR="00A055F3">
        <w:t>)</w:t>
      </w:r>
      <w:r>
        <w:t>, che presenta un valore dell’89,1%, sostanzialmente stabile rispetto al 2024/2025 ed al 2023/2024.</w:t>
      </w:r>
    </w:p>
    <w:p w14:paraId="725C63C4" w14:textId="77777777" w:rsidR="008F2FDF" w:rsidRDefault="008F2FDF" w:rsidP="008F2FDF">
      <w:pPr>
        <w:jc w:val="both"/>
      </w:pPr>
      <w:r>
        <w:t>Si segnalano, infine, gli indicatori relativi al carico di studio complessivo del periodo di riferimento (D15) e all’organizzazione complessiva degli insegnamenti (D16), entrambi in flessione rispetto al 2024/2025 (rispettivamente 86,2% e 86,8%, contro l’87,3% e l’88,0% dell’anno precedente), pur restando su livelli sensibilmente superiori a quelli del 2023/2024 (84,0% e 84,5%).</w:t>
      </w:r>
    </w:p>
    <w:p w14:paraId="3509FEA2" w14:textId="155C39F5" w:rsidR="00687A39" w:rsidRDefault="00A055F3" w:rsidP="00A055F3">
      <w:pPr>
        <w:jc w:val="both"/>
      </w:pPr>
      <w:r w:rsidRPr="00A055F3">
        <w:t>Con riferimento a singoli insegnamenti</w:t>
      </w:r>
      <w:r>
        <w:t xml:space="preserve">, oggetto dell’analisi condotta all’interno della </w:t>
      </w:r>
      <w:r w:rsidRPr="00A055F3">
        <w:rPr>
          <w:i/>
          <w:iCs/>
        </w:rPr>
        <w:t>Relazione valutazione didattica. Analisi Opis a.a. 2025-2026</w:t>
      </w:r>
      <w:r>
        <w:t xml:space="preserve">, non </w:t>
      </w:r>
      <w:r w:rsidRPr="00A055F3">
        <w:t xml:space="preserve">si registrano insegnamenti – tra quelli con almeno 5 schede compilate – con soddisfazione </w:t>
      </w:r>
      <w:r w:rsidRPr="003C6675">
        <w:rPr>
          <w:i/>
          <w:iCs/>
        </w:rPr>
        <w:t>complessiva</w:t>
      </w:r>
      <w:r w:rsidRPr="00A055F3">
        <w:t xml:space="preserve"> inferiore al 40 %</w:t>
      </w:r>
      <w:r>
        <w:t>. Quanto ai valori assunti da</w:t>
      </w:r>
      <w:r w:rsidRPr="00A055F3">
        <w:t xml:space="preserve">gli </w:t>
      </w:r>
      <w:r w:rsidR="003C6675">
        <w:t>indicatori</w:t>
      </w:r>
      <w:r w:rsidRPr="00A055F3">
        <w:t xml:space="preserve"> specifici, le Opis evidenziano la presenza soltanto di un piccolo numero di criticità che</w:t>
      </w:r>
      <w:r>
        <w:t xml:space="preserve">, nella quasi generalità dei casi, </w:t>
      </w:r>
      <w:r w:rsidRPr="00A055F3">
        <w:t>attestano risposte generalmente molto prossime al 60%</w:t>
      </w:r>
      <w:r>
        <w:t xml:space="preserve">. In tali casi, </w:t>
      </w:r>
      <w:bookmarkStart w:id="17" w:name="_heading=h.1y810tw" w:colFirst="0" w:colLast="0"/>
      <w:bookmarkEnd w:id="17"/>
      <w:r>
        <w:t xml:space="preserve">la Commissione didattica </w:t>
      </w:r>
      <w:r w:rsidR="003C6675">
        <w:t>provvederà</w:t>
      </w:r>
      <w:r>
        <w:t xml:space="preserve">, come da prassi ormai consolidata, ad avviare un contraddittorio con i titolari degli insegnamenti per individuare le ragioni </w:t>
      </w:r>
      <w:r w:rsidR="003C6675">
        <w:t>e definire le necessarie azioni correttive.</w:t>
      </w:r>
    </w:p>
    <w:p w14:paraId="71871885" w14:textId="77777777" w:rsidR="00A055F3" w:rsidRDefault="00A055F3" w:rsidP="00A055F3">
      <w:pPr>
        <w:jc w:val="both"/>
      </w:pPr>
    </w:p>
    <w:p w14:paraId="4311D78D" w14:textId="77777777" w:rsidR="00D77E88" w:rsidRDefault="00D77E88" w:rsidP="00D77E88">
      <w:pPr>
        <w:pStyle w:val="Titolo2"/>
        <w:ind w:left="-283" w:right="-324"/>
      </w:pPr>
      <w:r>
        <w:t>Punti di forza individuati</w:t>
      </w:r>
    </w:p>
    <w:p w14:paraId="03DF0F1D" w14:textId="46B589B9" w:rsidR="008F2FDF" w:rsidRDefault="008F2FDF" w:rsidP="008F2FDF">
      <w:pPr>
        <w:jc w:val="both"/>
      </w:pPr>
      <w:r>
        <w:t>La valutazione complessiva delle Opis per l’a.a. 2025/2026 permane</w:t>
      </w:r>
      <w:r w:rsidR="003C6675">
        <w:t xml:space="preserve"> nel complesso ampiamente</w:t>
      </w:r>
      <w:r>
        <w:t xml:space="preserve"> positiva per il Corso di Laurea ed il Dipartimento</w:t>
      </w:r>
      <w:r w:rsidR="003C6675">
        <w:t>, ed in relazione ai singoli insegnamenti.</w:t>
      </w:r>
    </w:p>
    <w:p w14:paraId="04285F82" w14:textId="1A4A48B7" w:rsidR="00687A39" w:rsidRDefault="00E00BAC">
      <w:pPr>
        <w:pStyle w:val="Titolo2"/>
        <w:keepNext w:val="0"/>
        <w:keepLines w:val="0"/>
        <w:widowControl w:val="0"/>
        <w:pBdr>
          <w:top w:val="single" w:sz="4" w:space="1" w:color="000000"/>
          <w:left w:val="single" w:sz="4" w:space="4" w:color="000000"/>
          <w:bottom w:val="single" w:sz="4" w:space="1" w:color="000000"/>
          <w:right w:val="single" w:sz="4" w:space="4" w:color="000000"/>
        </w:pBdr>
        <w:spacing w:before="240" w:line="240" w:lineRule="auto"/>
        <w:ind w:left="-283" w:right="-324"/>
      </w:pPr>
      <w:r>
        <w:t xml:space="preserve">Aspetto critico individuato n. </w:t>
      </w:r>
      <w:r w:rsidR="003C6675">
        <w:rPr>
          <w:i/>
        </w:rPr>
        <w:t>1</w:t>
      </w:r>
      <w:r>
        <w:t xml:space="preserve">: </w:t>
      </w:r>
    </w:p>
    <w:p w14:paraId="56D85C28" w14:textId="73616C30" w:rsidR="003C6675" w:rsidRDefault="003C6675">
      <w:pPr>
        <w:pStyle w:val="Titolo2"/>
        <w:keepNext w:val="0"/>
        <w:keepLines w:val="0"/>
        <w:widowControl w:val="0"/>
        <w:pBdr>
          <w:top w:val="single" w:sz="4" w:space="1" w:color="000000"/>
          <w:left w:val="single" w:sz="4" w:space="4" w:color="000000"/>
          <w:bottom w:val="single" w:sz="4" w:space="1" w:color="000000"/>
          <w:right w:val="single" w:sz="4" w:space="4" w:color="000000"/>
        </w:pBdr>
        <w:spacing w:before="240" w:line="240" w:lineRule="auto"/>
        <w:ind w:left="-283" w:right="-324"/>
        <w:rPr>
          <w:sz w:val="20"/>
          <w:szCs w:val="20"/>
        </w:rPr>
      </w:pPr>
      <w:r w:rsidRPr="003C6675">
        <w:rPr>
          <w:sz w:val="20"/>
          <w:szCs w:val="20"/>
        </w:rPr>
        <w:t>Emersione di alcune situazioni da monitorare</w:t>
      </w:r>
      <w:r>
        <w:rPr>
          <w:sz w:val="20"/>
          <w:szCs w:val="20"/>
        </w:rPr>
        <w:t xml:space="preserve"> o critiche</w:t>
      </w:r>
      <w:r w:rsidRPr="003C6675">
        <w:rPr>
          <w:sz w:val="20"/>
          <w:szCs w:val="20"/>
        </w:rPr>
        <w:t xml:space="preserve"> riguardanti peculiarità dell’offerta didattica relativa a singoli insegnamenti </w:t>
      </w:r>
    </w:p>
    <w:p w14:paraId="2D6E66FC" w14:textId="577911DB" w:rsidR="00687A39" w:rsidRDefault="00E00BAC">
      <w:pPr>
        <w:pStyle w:val="Titolo2"/>
        <w:keepNext w:val="0"/>
        <w:keepLines w:val="0"/>
        <w:widowControl w:val="0"/>
        <w:pBdr>
          <w:top w:val="single" w:sz="4" w:space="1" w:color="000000"/>
          <w:left w:val="single" w:sz="4" w:space="4" w:color="000000"/>
          <w:bottom w:val="single" w:sz="4" w:space="1" w:color="000000"/>
          <w:right w:val="single" w:sz="4" w:space="4" w:color="000000"/>
        </w:pBdr>
        <w:spacing w:before="240" w:line="240" w:lineRule="auto"/>
        <w:ind w:left="-283" w:right="-324"/>
      </w:pPr>
      <w:r>
        <w:t>Causa/e presunta/e all’origine della criticità:</w:t>
      </w:r>
      <w:r w:rsidR="003C6675">
        <w:t xml:space="preserve"> </w:t>
      </w:r>
    </w:p>
    <w:p w14:paraId="34931E18" w14:textId="65DA5A37" w:rsidR="003C6675" w:rsidRDefault="003C6675">
      <w:pPr>
        <w:widowControl w:val="0"/>
        <w:pBdr>
          <w:top w:val="single" w:sz="4" w:space="1" w:color="000000"/>
          <w:left w:val="single" w:sz="4" w:space="4" w:color="000000"/>
          <w:bottom w:val="single" w:sz="4" w:space="1" w:color="000000"/>
          <w:right w:val="single" w:sz="4" w:space="4" w:color="000000"/>
        </w:pBdr>
        <w:spacing w:line="240" w:lineRule="auto"/>
        <w:ind w:left="-283" w:right="-324"/>
      </w:pPr>
      <w:r w:rsidRPr="003C6675">
        <w:t>Caratteristiche proprie dell’offerta didattica relativa agli insegnamenti in relazione ai quali le situazioni da monitorare</w:t>
      </w:r>
      <w:r>
        <w:t xml:space="preserve"> o critiche</w:t>
      </w:r>
      <w:r w:rsidRPr="003C6675">
        <w:t xml:space="preserve"> sono state evidenziate.</w:t>
      </w:r>
    </w:p>
    <w:p w14:paraId="43A00FB0" w14:textId="77777777" w:rsidR="003C6675" w:rsidRDefault="003C6675">
      <w:pPr>
        <w:widowControl w:val="0"/>
        <w:pBdr>
          <w:top w:val="single" w:sz="4" w:space="1" w:color="000000"/>
          <w:left w:val="single" w:sz="4" w:space="4" w:color="000000"/>
          <w:bottom w:val="single" w:sz="4" w:space="1" w:color="000000"/>
          <w:right w:val="single" w:sz="4" w:space="4" w:color="000000"/>
        </w:pBdr>
        <w:spacing w:line="240" w:lineRule="auto"/>
        <w:ind w:left="-283" w:right="-324"/>
      </w:pPr>
    </w:p>
    <w:p w14:paraId="4257E9C9" w14:textId="77777777" w:rsidR="00687A39" w:rsidRDefault="00687A39">
      <w:pPr>
        <w:widowControl w:val="0"/>
        <w:spacing w:line="240" w:lineRule="auto"/>
        <w:ind w:left="-283" w:right="-324"/>
      </w:pPr>
    </w:p>
    <w:p w14:paraId="41B09CF6" w14:textId="77777777" w:rsidR="00687A39" w:rsidRDefault="00E00BAC">
      <w:pPr>
        <w:widowControl w:val="0"/>
        <w:spacing w:line="240" w:lineRule="auto"/>
        <w:ind w:left="-283" w:right="-324"/>
      </w:pPr>
      <w:r>
        <w:br w:type="page"/>
      </w:r>
    </w:p>
    <w:p w14:paraId="2F825426" w14:textId="77777777" w:rsidR="00687A39" w:rsidRDefault="00E00BAC">
      <w:pPr>
        <w:pStyle w:val="Titolo1"/>
        <w:ind w:left="-283" w:right="-324"/>
        <w:rPr>
          <w:sz w:val="36"/>
          <w:szCs w:val="36"/>
        </w:rPr>
      </w:pPr>
      <w:bookmarkStart w:id="18" w:name="_heading=h.1ci93xb" w:colFirst="0" w:colLast="0"/>
      <w:bookmarkEnd w:id="18"/>
      <w:r>
        <w:rPr>
          <w:sz w:val="36"/>
          <w:szCs w:val="36"/>
        </w:rPr>
        <w:lastRenderedPageBreak/>
        <w:t>2-c) Azioni correttive</w:t>
      </w:r>
    </w:p>
    <w:p w14:paraId="35E2F3EC" w14:textId="77777777" w:rsidR="00687A39" w:rsidRDefault="00E00BAC">
      <w:pPr>
        <w:pStyle w:val="Titolo2"/>
        <w:ind w:left="-283" w:right="-324"/>
      </w:pPr>
      <w:bookmarkStart w:id="19" w:name="_heading=h.3whwml4" w:colFirst="0" w:colLast="0"/>
      <w:bookmarkEnd w:id="19"/>
      <w:r>
        <w:t>Descrizione delle azioni correttive programmate</w:t>
      </w:r>
    </w:p>
    <w:p w14:paraId="5EB46E76" w14:textId="23B372D4" w:rsidR="00687A39" w:rsidRDefault="00687A39" w:rsidP="00AA20E2">
      <w:pPr>
        <w:ind w:right="-324"/>
      </w:pPr>
    </w:p>
    <w:p w14:paraId="4AFE9AE1" w14:textId="77777777" w:rsidR="00687A39" w:rsidRDefault="00687A39">
      <w:pPr>
        <w:ind w:left="-283" w:right="-324"/>
      </w:pPr>
    </w:p>
    <w:p w14:paraId="248886CD" w14:textId="0A6CDF93" w:rsidR="00687A39" w:rsidRDefault="003C6675" w:rsidP="003C6675">
      <w:pPr>
        <w:pStyle w:val="Paragrafoelenco"/>
        <w:numPr>
          <w:ilvl w:val="0"/>
          <w:numId w:val="20"/>
        </w:numPr>
        <w:ind w:right="-324"/>
      </w:pPr>
      <w:r>
        <w:t>Verifica da parte della Commissione didattica, in collaborazione con i docenti interessati, delle possibili ragioni delle situazioni da monitorare o critiche ed individuazione delle eventuali misure correttive da realizzare.</w:t>
      </w:r>
    </w:p>
    <w:p w14:paraId="24A830E1" w14:textId="77777777" w:rsidR="00687A39" w:rsidRDefault="00E00BAC">
      <w:pPr>
        <w:ind w:left="-283" w:right="-324"/>
      </w:pPr>
      <w:r>
        <w:br w:type="page"/>
      </w:r>
    </w:p>
    <w:p w14:paraId="6367E960" w14:textId="77777777" w:rsidR="00687A39" w:rsidRDefault="00E00BAC">
      <w:pPr>
        <w:ind w:left="-283" w:right="-324"/>
        <w:rPr>
          <w:sz w:val="52"/>
          <w:szCs w:val="52"/>
        </w:rPr>
      </w:pPr>
      <w:bookmarkStart w:id="20" w:name="_heading=h.2bn6wsx" w:colFirst="0" w:colLast="0"/>
      <w:bookmarkEnd w:id="20"/>
      <w:r>
        <w:rPr>
          <w:sz w:val="52"/>
          <w:szCs w:val="52"/>
        </w:rPr>
        <w:lastRenderedPageBreak/>
        <w:t xml:space="preserve">Sezione 3 </w:t>
      </w:r>
    </w:p>
    <w:p w14:paraId="2470E636" w14:textId="77777777" w:rsidR="00687A39" w:rsidRDefault="00E00BAC">
      <w:pPr>
        <w:pStyle w:val="Titolo1"/>
        <w:ind w:left="-283" w:right="-324"/>
        <w:rPr>
          <w:sz w:val="48"/>
          <w:szCs w:val="48"/>
        </w:rPr>
      </w:pPr>
      <w:bookmarkStart w:id="21" w:name="_heading=h.oc1vf8hlbc2b" w:colFirst="0" w:colLast="0"/>
      <w:bookmarkEnd w:id="21"/>
      <w:r>
        <w:rPr>
          <w:sz w:val="48"/>
          <w:szCs w:val="48"/>
        </w:rPr>
        <w:t>Monitoraggio delle azioni correttive previste nel Rapporto di Riesame Ciclico</w:t>
      </w:r>
    </w:p>
    <w:p w14:paraId="1A3C7365" w14:textId="77777777" w:rsidR="00687A39" w:rsidRDefault="00687A39">
      <w:pPr>
        <w:ind w:left="-283" w:right="-324"/>
      </w:pPr>
    </w:p>
    <w:p w14:paraId="1C23B200" w14:textId="77777777" w:rsidR="00687A39" w:rsidRDefault="00687A39">
      <w:pPr>
        <w:ind w:left="-283" w:right="-324"/>
        <w:rPr>
          <w:sz w:val="46"/>
          <w:szCs w:val="46"/>
        </w:rPr>
      </w:pPr>
    </w:p>
    <w:p w14:paraId="20706858" w14:textId="77777777" w:rsidR="00687A39" w:rsidRDefault="00687A39">
      <w:pPr>
        <w:ind w:left="-283" w:right="-324"/>
      </w:pPr>
    </w:p>
    <w:p w14:paraId="135FB03E" w14:textId="77777777" w:rsidR="00687A39" w:rsidRDefault="00E00BAC">
      <w:pPr>
        <w:pStyle w:val="Titolo1"/>
        <w:ind w:left="-283" w:right="-324"/>
        <w:rPr>
          <w:sz w:val="36"/>
          <w:szCs w:val="36"/>
        </w:rPr>
      </w:pPr>
      <w:bookmarkStart w:id="22" w:name="_heading=h.3as4poj" w:colFirst="0" w:colLast="0"/>
      <w:bookmarkEnd w:id="22"/>
      <w:r>
        <w:rPr>
          <w:sz w:val="36"/>
          <w:szCs w:val="36"/>
        </w:rPr>
        <w:t>3-a) Sintesi dei principali mutamenti intercorsi dall’ultimo Riesame</w:t>
      </w:r>
    </w:p>
    <w:p w14:paraId="58F8FDCF" w14:textId="77777777" w:rsidR="00687A39" w:rsidRDefault="00687A39">
      <w:pPr>
        <w:ind w:left="-283" w:right="-324"/>
      </w:pPr>
    </w:p>
    <w:p w14:paraId="789DA4A9" w14:textId="77777777" w:rsidR="00EA4EB2" w:rsidRDefault="00EA4EB2">
      <w:pPr>
        <w:widowControl w:val="0"/>
        <w:spacing w:line="240" w:lineRule="auto"/>
        <w:ind w:left="-283" w:right="-324"/>
      </w:pPr>
    </w:p>
    <w:p w14:paraId="1ADCA317" w14:textId="654F7967" w:rsidR="00EA4EB2" w:rsidRPr="00EA4EB2" w:rsidRDefault="00EA4EB2">
      <w:pPr>
        <w:widowControl w:val="0"/>
        <w:spacing w:line="240" w:lineRule="auto"/>
        <w:ind w:left="-283" w:right="-324"/>
        <w:rPr>
          <w:iCs/>
        </w:rPr>
      </w:pPr>
      <w:r w:rsidRPr="00EA4EB2">
        <w:rPr>
          <w:iCs/>
        </w:rPr>
        <w:t>Non si segnalano variazioni di contesto significative</w:t>
      </w:r>
      <w:r>
        <w:rPr>
          <w:iCs/>
        </w:rPr>
        <w:t xml:space="preserve"> rispetto all’ultimo riesame.</w:t>
      </w:r>
    </w:p>
    <w:p w14:paraId="2ABD5E7A" w14:textId="77777777" w:rsidR="00EA4EB2" w:rsidRDefault="00EA4EB2">
      <w:pPr>
        <w:widowControl w:val="0"/>
        <w:spacing w:line="240" w:lineRule="auto"/>
        <w:ind w:left="-283" w:right="-324"/>
      </w:pPr>
    </w:p>
    <w:p w14:paraId="632DCC62" w14:textId="52C2EBCB" w:rsidR="00687A39" w:rsidRDefault="00E00BAC">
      <w:pPr>
        <w:widowControl w:val="0"/>
        <w:spacing w:line="240" w:lineRule="auto"/>
        <w:ind w:left="-283" w:right="-324"/>
        <w:rPr>
          <w:i/>
        </w:rPr>
      </w:pPr>
      <w:r>
        <w:br w:type="page"/>
      </w:r>
    </w:p>
    <w:p w14:paraId="6F06B1CD" w14:textId="77777777" w:rsidR="00687A39" w:rsidRDefault="00E00BAC">
      <w:pPr>
        <w:pStyle w:val="Titolo1"/>
        <w:ind w:left="-283" w:right="-324"/>
        <w:rPr>
          <w:sz w:val="36"/>
          <w:szCs w:val="36"/>
        </w:rPr>
      </w:pPr>
      <w:bookmarkStart w:id="23" w:name="_heading=h.1pxezwc" w:colFirst="0" w:colLast="0"/>
      <w:bookmarkEnd w:id="23"/>
      <w:r>
        <w:rPr>
          <w:sz w:val="36"/>
          <w:szCs w:val="36"/>
        </w:rPr>
        <w:lastRenderedPageBreak/>
        <w:t>3-b) Monitoraggio azioni correttive previste dal Rapporto di Riesame Ciclico</w:t>
      </w:r>
    </w:p>
    <w:p w14:paraId="6EDFFC62" w14:textId="77777777" w:rsidR="00687A39" w:rsidRDefault="00687A39">
      <w:pPr>
        <w:widowControl w:val="0"/>
        <w:spacing w:line="240" w:lineRule="auto"/>
        <w:ind w:left="-283" w:right="-324"/>
      </w:pPr>
    </w:p>
    <w:p w14:paraId="292176CB" w14:textId="77777777" w:rsidR="00EA4EB2" w:rsidRDefault="00EA4EB2">
      <w:pPr>
        <w:widowControl w:val="0"/>
        <w:spacing w:line="240" w:lineRule="auto"/>
        <w:ind w:left="-283" w:right="-324"/>
      </w:pPr>
    </w:p>
    <w:p w14:paraId="6BE24CAD" w14:textId="77777777" w:rsidR="00EA4EB2" w:rsidRDefault="00EA4EB2" w:rsidP="006A5A10">
      <w:pPr>
        <w:widowControl w:val="0"/>
        <w:spacing w:line="240" w:lineRule="auto"/>
        <w:ind w:left="-283" w:right="-324"/>
        <w:jc w:val="both"/>
      </w:pPr>
    </w:p>
    <w:p w14:paraId="691D7126" w14:textId="0B3AA43D" w:rsidR="00EA4EB2" w:rsidRDefault="00EA4EB2" w:rsidP="006A5A10">
      <w:pPr>
        <w:pStyle w:val="Paragrafoelenco"/>
        <w:widowControl w:val="0"/>
        <w:numPr>
          <w:ilvl w:val="0"/>
          <w:numId w:val="16"/>
        </w:numPr>
        <w:spacing w:line="240" w:lineRule="auto"/>
        <w:ind w:right="-324"/>
        <w:jc w:val="both"/>
      </w:pPr>
      <w:r w:rsidRPr="00582BE5">
        <w:rPr>
          <w:b/>
          <w:bCs/>
        </w:rPr>
        <w:t>Obiettivo n. 2022-1-1</w:t>
      </w:r>
      <w:r>
        <w:t>: Monitoraggio delle carriere e della situazione occupazionale dei laureati del CdS</w:t>
      </w:r>
    </w:p>
    <w:p w14:paraId="47F4623F" w14:textId="57AD4739" w:rsidR="00EA4EB2" w:rsidRDefault="00EA4EB2" w:rsidP="006A5A10">
      <w:pPr>
        <w:pStyle w:val="Paragrafoelenco"/>
        <w:widowControl w:val="0"/>
        <w:numPr>
          <w:ilvl w:val="1"/>
          <w:numId w:val="16"/>
        </w:numPr>
        <w:spacing w:line="240" w:lineRule="auto"/>
        <w:ind w:right="-324"/>
        <w:jc w:val="both"/>
      </w:pPr>
      <w:r>
        <w:t>Aspetto critico individuato: Assenza di monitoraggio capillare delle carriere e della situazione occupazionale dei laureati del CdS</w:t>
      </w:r>
    </w:p>
    <w:p w14:paraId="4C0AF323" w14:textId="3C690C32" w:rsidR="00EA4EB2" w:rsidRDefault="00EA4EB2" w:rsidP="006A5A10">
      <w:pPr>
        <w:pStyle w:val="Paragrafoelenco"/>
        <w:widowControl w:val="0"/>
        <w:numPr>
          <w:ilvl w:val="1"/>
          <w:numId w:val="16"/>
        </w:numPr>
        <w:spacing w:line="240" w:lineRule="auto"/>
        <w:ind w:right="-324"/>
        <w:jc w:val="both"/>
      </w:pPr>
      <w:r>
        <w:t xml:space="preserve">Azioni da intraprendere: Realizzazione di forme di contatto diretto ed autonome da Almalaurea con i laureati del Cds; </w:t>
      </w:r>
    </w:p>
    <w:p w14:paraId="36F9DF9F" w14:textId="4100FCDB" w:rsidR="00EA4EB2" w:rsidRDefault="00EA4EB2" w:rsidP="006A5A10">
      <w:pPr>
        <w:pStyle w:val="Paragrafoelenco"/>
        <w:widowControl w:val="0"/>
        <w:numPr>
          <w:ilvl w:val="1"/>
          <w:numId w:val="16"/>
        </w:numPr>
        <w:spacing w:line="240" w:lineRule="auto"/>
        <w:ind w:right="-324"/>
        <w:jc w:val="both"/>
      </w:pPr>
      <w:r>
        <w:t>Modalità di attuazione dell’azione: Somministrazione a distanza di un periodo congruo dal conseguimento del titolo di studio di un questionario sintetico sulla situazione occupazionale di questi e sul giudizio “retrospettivo” della propria esperienza e formazione universitaria</w:t>
      </w:r>
    </w:p>
    <w:p w14:paraId="6CB5E419" w14:textId="66DBC018" w:rsidR="00EA4EB2" w:rsidRDefault="00EA4EB2" w:rsidP="006A5A10">
      <w:pPr>
        <w:pStyle w:val="Paragrafoelenco"/>
        <w:widowControl w:val="0"/>
        <w:numPr>
          <w:ilvl w:val="1"/>
          <w:numId w:val="16"/>
        </w:numPr>
        <w:spacing w:line="240" w:lineRule="auto"/>
        <w:ind w:right="-324"/>
        <w:jc w:val="both"/>
      </w:pPr>
      <w:r>
        <w:t xml:space="preserve">Attività svolte e risultati raggiunti: Nel 2024 si era registrato un lieve incremento dei </w:t>
      </w:r>
      <w:proofErr w:type="gramStart"/>
      <w:r>
        <w:t>neo-laureati</w:t>
      </w:r>
      <w:proofErr w:type="gramEnd"/>
      <w:r>
        <w:t xml:space="preserve"> rispondenti alla richiesta di informazioni inviata dal Cds: 102 rispondenti (rispetto ai 100 dell’anno precedente) su 159 interpellati. La percentuale di rispondenti si attestava comunque su di un accettabile 64% (pari alla percentuale del 2023).</w:t>
      </w:r>
    </w:p>
    <w:p w14:paraId="371F8C71" w14:textId="16E445DD" w:rsidR="00EA4EB2" w:rsidRDefault="00EA4EB2" w:rsidP="006A5A10">
      <w:pPr>
        <w:pStyle w:val="Paragrafoelenco"/>
        <w:widowControl w:val="0"/>
        <w:numPr>
          <w:ilvl w:val="1"/>
          <w:numId w:val="16"/>
        </w:numPr>
        <w:spacing w:line="240" w:lineRule="auto"/>
        <w:ind w:right="-324"/>
        <w:jc w:val="both"/>
      </w:pPr>
      <w:r>
        <w:t xml:space="preserve">Stato di attuazione: L’azione </w:t>
      </w:r>
      <w:r w:rsidR="002F5774">
        <w:t>è</w:t>
      </w:r>
      <w:r>
        <w:t xml:space="preserve"> in corso di attuazione. Occorre tuttavia considerare che il progetto di una banca dati gestita dal Corso di laurea (progetto “</w:t>
      </w:r>
      <w:proofErr w:type="spellStart"/>
      <w:r>
        <w:t>Alu</w:t>
      </w:r>
      <w:r w:rsidR="003F4C2F">
        <w:t>m</w:t>
      </w:r>
      <w:r>
        <w:t>ni</w:t>
      </w:r>
      <w:proofErr w:type="spellEnd"/>
      <w:r>
        <w:t xml:space="preserve"> Giurisprudenza”) che permetta di curare più efficacemente il contatto con i laureati difficilmente potrà trovare attuazione, in quanto la raccolta dei consensi previsti dalla normativa sulla privacy ha dato risultati talmente scarsi da rendere inutile la prosecuzione dell’azione. Si impone quindi una revisione dell’azione che verrà affrontata nell’ambito del nuovo riesame ciclico.</w:t>
      </w:r>
    </w:p>
    <w:p w14:paraId="19BA57F5" w14:textId="77777777" w:rsidR="003D0C0E" w:rsidRDefault="003D0C0E" w:rsidP="006A5A10">
      <w:pPr>
        <w:pStyle w:val="Paragrafoelenco"/>
        <w:widowControl w:val="0"/>
        <w:numPr>
          <w:ilvl w:val="0"/>
          <w:numId w:val="16"/>
        </w:numPr>
        <w:spacing w:line="240" w:lineRule="auto"/>
        <w:ind w:right="-324"/>
        <w:jc w:val="both"/>
      </w:pPr>
      <w:r w:rsidRPr="00582BE5">
        <w:rPr>
          <w:b/>
          <w:bCs/>
        </w:rPr>
        <w:t>Obiettivo n. 2022-2-1</w:t>
      </w:r>
      <w:r>
        <w:t>: Razionalizzazione dell’offerta formativa in lingua inglese</w:t>
      </w:r>
    </w:p>
    <w:p w14:paraId="24DAB560" w14:textId="5D77A737" w:rsidR="00EA4EB2" w:rsidRDefault="003D0C0E" w:rsidP="006A5A10">
      <w:pPr>
        <w:pStyle w:val="Paragrafoelenco"/>
        <w:widowControl w:val="0"/>
        <w:numPr>
          <w:ilvl w:val="1"/>
          <w:numId w:val="16"/>
        </w:numPr>
        <w:spacing w:line="240" w:lineRule="auto"/>
        <w:ind w:right="-324"/>
        <w:jc w:val="both"/>
      </w:pPr>
      <w:r>
        <w:t>Aspetto critico individuato: Riduzione degli insegnamenti erogati in lingua inglese.</w:t>
      </w:r>
    </w:p>
    <w:p w14:paraId="04FBE0F3" w14:textId="77777777" w:rsidR="003D0C0E" w:rsidRDefault="003D0C0E" w:rsidP="006A5A10">
      <w:pPr>
        <w:pStyle w:val="Paragrafoelenco"/>
        <w:widowControl w:val="0"/>
        <w:numPr>
          <w:ilvl w:val="1"/>
          <w:numId w:val="16"/>
        </w:numPr>
        <w:spacing w:line="240" w:lineRule="auto"/>
        <w:ind w:right="-324"/>
        <w:jc w:val="both"/>
      </w:pPr>
      <w:r>
        <w:t>Azioni da intraprendere: Avvio di una riflessione, di concerto con la Commissione didattica e con i delegati all'Internazionalizzazione, sulla strutturazione e razionalizzazione dell’offerta formativa in lingua inglese.</w:t>
      </w:r>
    </w:p>
    <w:p w14:paraId="48127BD6" w14:textId="61FBDBD4" w:rsidR="003D0C0E" w:rsidRDefault="003D0C0E" w:rsidP="006A5A10">
      <w:pPr>
        <w:pStyle w:val="Paragrafoelenco"/>
        <w:widowControl w:val="0"/>
        <w:numPr>
          <w:ilvl w:val="1"/>
          <w:numId w:val="16"/>
        </w:numPr>
        <w:spacing w:line="240" w:lineRule="auto"/>
        <w:ind w:right="-324"/>
        <w:jc w:val="both"/>
      </w:pPr>
      <w:r>
        <w:t>Modalità di attuazione dell’azione: Investire la Commissione didattica di una riflessione in merito alla offerta formativa in lingua inglese</w:t>
      </w:r>
    </w:p>
    <w:p w14:paraId="27854256" w14:textId="6592892F" w:rsidR="003D0C0E" w:rsidRDefault="003D0C0E" w:rsidP="006A5A10">
      <w:pPr>
        <w:pStyle w:val="Paragrafoelenco"/>
        <w:widowControl w:val="0"/>
        <w:numPr>
          <w:ilvl w:val="1"/>
          <w:numId w:val="16"/>
        </w:numPr>
        <w:spacing w:line="240" w:lineRule="auto"/>
        <w:ind w:right="-324"/>
        <w:jc w:val="both"/>
      </w:pPr>
      <w:r>
        <w:t xml:space="preserve">Attività svolte e risultati raggiunti: </w:t>
      </w:r>
      <w:r w:rsidR="002105C9">
        <w:t>anche</w:t>
      </w:r>
      <w:r>
        <w:t xml:space="preserve"> per l’a.a. 202</w:t>
      </w:r>
      <w:r w:rsidR="002105C9">
        <w:t>6</w:t>
      </w:r>
      <w:r>
        <w:t>/202</w:t>
      </w:r>
      <w:r w:rsidR="002105C9">
        <w:t xml:space="preserve">7 </w:t>
      </w:r>
      <w:r>
        <w:t xml:space="preserve">si conferma l’attivazione di </w:t>
      </w:r>
      <w:r w:rsidR="002105C9">
        <w:t>4</w:t>
      </w:r>
      <w:r>
        <w:t xml:space="preserve"> insegnamenti in lingua inglese relativi ad insegnamenti fondamentali, alternativi al medesimo corso in lingua italiana. Sono inoltre </w:t>
      </w:r>
      <w:proofErr w:type="gramStart"/>
      <w:r w:rsidR="002105C9">
        <w:t>4</w:t>
      </w:r>
      <w:proofErr w:type="gramEnd"/>
      <w:r>
        <w:t xml:space="preserve"> insegnamenti a libera scelta in lingua inglese, oltre </w:t>
      </w:r>
      <w:r w:rsidR="002105C9">
        <w:t>ai</w:t>
      </w:r>
      <w:r>
        <w:t xml:space="preserve"> seminari svolti anche da Visiting Professors. Si ricorda la presenza di un insegnamento di Lingua inglese (con conseguimento di idoneità) previsto al II anno di corso.</w:t>
      </w:r>
    </w:p>
    <w:p w14:paraId="46E25520" w14:textId="3BBC26DF" w:rsidR="003D0C0E" w:rsidRDefault="003D0C0E" w:rsidP="006A5A10">
      <w:pPr>
        <w:pStyle w:val="Paragrafoelenco"/>
        <w:widowControl w:val="0"/>
        <w:numPr>
          <w:ilvl w:val="1"/>
          <w:numId w:val="16"/>
        </w:numPr>
        <w:spacing w:line="240" w:lineRule="auto"/>
        <w:ind w:right="-324"/>
        <w:jc w:val="both"/>
      </w:pPr>
      <w:r>
        <w:t>Stato di attuazione: L’azione può dirsi attuata</w:t>
      </w:r>
    </w:p>
    <w:p w14:paraId="19C52C5C" w14:textId="77777777" w:rsidR="00582BE5" w:rsidRDefault="00582BE5" w:rsidP="006A5A10">
      <w:pPr>
        <w:pStyle w:val="Paragrafoelenco"/>
        <w:widowControl w:val="0"/>
        <w:numPr>
          <w:ilvl w:val="0"/>
          <w:numId w:val="16"/>
        </w:numPr>
        <w:spacing w:line="240" w:lineRule="auto"/>
        <w:ind w:right="-324"/>
        <w:jc w:val="both"/>
      </w:pPr>
      <w:r w:rsidRPr="00582BE5">
        <w:rPr>
          <w:b/>
          <w:bCs/>
        </w:rPr>
        <w:t>Obiettivo n. 2022-2- 2</w:t>
      </w:r>
      <w:r>
        <w:t>: Promozione dell’attivazione dei tirocini attivati durante il percorso universitario.</w:t>
      </w:r>
    </w:p>
    <w:p w14:paraId="07EB8E68" w14:textId="42D96EEC" w:rsidR="00582BE5" w:rsidRDefault="00582BE5" w:rsidP="006A5A10">
      <w:pPr>
        <w:pStyle w:val="Paragrafoelenco"/>
        <w:widowControl w:val="0"/>
        <w:numPr>
          <w:ilvl w:val="1"/>
          <w:numId w:val="16"/>
        </w:numPr>
        <w:spacing w:line="240" w:lineRule="auto"/>
        <w:ind w:right="-324"/>
        <w:jc w:val="both"/>
      </w:pPr>
      <w:r>
        <w:t>Aspetto critico individuato: Scarsa attivazione di tirocini anticipati per la Laurea Magistrale in Giurisprudenza</w:t>
      </w:r>
    </w:p>
    <w:p w14:paraId="37AB67C8" w14:textId="04AB0200" w:rsidR="00582BE5" w:rsidRDefault="00582BE5" w:rsidP="006A5A10">
      <w:pPr>
        <w:pStyle w:val="Paragrafoelenco"/>
        <w:widowControl w:val="0"/>
        <w:numPr>
          <w:ilvl w:val="1"/>
          <w:numId w:val="16"/>
        </w:numPr>
        <w:spacing w:line="240" w:lineRule="auto"/>
        <w:ind w:right="-324"/>
        <w:jc w:val="both"/>
      </w:pPr>
      <w:r>
        <w:t>Azioni da intraprendere: Organizzazione di iniziative di promozione del tirocinio anticipato mediante la presentazione delle numerose convenzioni attivate dal CdS.</w:t>
      </w:r>
    </w:p>
    <w:p w14:paraId="19B5FEEA" w14:textId="77777777" w:rsidR="00582BE5" w:rsidRDefault="00582BE5" w:rsidP="006A5A10">
      <w:pPr>
        <w:pStyle w:val="Paragrafoelenco"/>
        <w:widowControl w:val="0"/>
        <w:numPr>
          <w:ilvl w:val="1"/>
          <w:numId w:val="16"/>
        </w:numPr>
        <w:spacing w:line="240" w:lineRule="auto"/>
        <w:ind w:right="-324"/>
        <w:jc w:val="both"/>
      </w:pPr>
      <w:r>
        <w:t>Modalità di attuazione dell’azione: Incontri di presentazione con gli enti e/o istituzioni ospitanti i tirocinanti</w:t>
      </w:r>
    </w:p>
    <w:p w14:paraId="5D78C9FC" w14:textId="437292CF" w:rsidR="00582BE5" w:rsidRDefault="00582BE5" w:rsidP="006A5A10">
      <w:pPr>
        <w:pStyle w:val="Paragrafoelenco"/>
        <w:widowControl w:val="0"/>
        <w:numPr>
          <w:ilvl w:val="1"/>
          <w:numId w:val="16"/>
        </w:numPr>
        <w:spacing w:line="240" w:lineRule="auto"/>
        <w:ind w:right="-324"/>
        <w:jc w:val="both"/>
      </w:pPr>
      <w:r>
        <w:t>Attività svolte e risultati raggiunti: Le attività svolte ed i risultati raggiunti per tale voce sono oggetto di</w:t>
      </w:r>
      <w:r w:rsidR="006E47C5">
        <w:t xml:space="preserve"> una relazione annuale a cura </w:t>
      </w:r>
      <w:r>
        <w:t>dell’Ufficio Stage del Dipartimento al</w:t>
      </w:r>
      <w:r w:rsidR="006E47C5">
        <w:t>le</w:t>
      </w:r>
      <w:r>
        <w:t xml:space="preserve"> qual</w:t>
      </w:r>
      <w:r w:rsidR="006E47C5">
        <w:t>i</w:t>
      </w:r>
      <w:r>
        <w:t xml:space="preserve"> si rinvia per una più compiuta analisi.</w:t>
      </w:r>
    </w:p>
    <w:p w14:paraId="0254809E" w14:textId="64CBE7FB" w:rsidR="00582BE5" w:rsidRDefault="00582BE5" w:rsidP="006A5A10">
      <w:pPr>
        <w:pStyle w:val="Paragrafoelenco"/>
        <w:widowControl w:val="0"/>
        <w:numPr>
          <w:ilvl w:val="1"/>
          <w:numId w:val="16"/>
        </w:numPr>
        <w:spacing w:line="240" w:lineRule="auto"/>
        <w:ind w:right="-324"/>
        <w:jc w:val="both"/>
      </w:pPr>
      <w:r>
        <w:t>Stato di attuazione: L’azione appare in corso di attuazione</w:t>
      </w:r>
      <w:r w:rsidR="006E47C5">
        <w:t xml:space="preserve">, essendo necessario diffondere </w:t>
      </w:r>
      <w:r>
        <w:t>ulteriormente la conoscenza e l’utilità di tali iniziative tra gli studenti del Corso di laurea dal terzo anno di studio in poi. Ciò sia all’interno degli insegnamenti a carattere maggiormente professionalizzante sia attraverso un incremento degli eventi di presentazione di tali stage/tirocini</w:t>
      </w:r>
      <w:r w:rsidR="006E47C5">
        <w:t>;</w:t>
      </w:r>
    </w:p>
    <w:p w14:paraId="2D09A62A" w14:textId="77777777" w:rsidR="006E47C5" w:rsidRDefault="006E47C5" w:rsidP="006A5A10">
      <w:pPr>
        <w:pStyle w:val="Paragrafoelenco"/>
        <w:widowControl w:val="0"/>
        <w:numPr>
          <w:ilvl w:val="0"/>
          <w:numId w:val="16"/>
        </w:numPr>
        <w:spacing w:line="240" w:lineRule="auto"/>
        <w:ind w:right="-324"/>
        <w:jc w:val="both"/>
      </w:pPr>
      <w:r w:rsidRPr="00751D69">
        <w:rPr>
          <w:b/>
          <w:bCs/>
        </w:rPr>
        <w:t>Obiettivo n. 2022-2-3:</w:t>
      </w:r>
      <w:r>
        <w:t xml:space="preserve"> Maggiore consapevolezza degli studenti rispetto alla compilazione del piano di studi</w:t>
      </w:r>
    </w:p>
    <w:p w14:paraId="1C3A5390" w14:textId="65FB41F6" w:rsidR="006E47C5" w:rsidRDefault="006E47C5" w:rsidP="006A5A10">
      <w:pPr>
        <w:pStyle w:val="Paragrafoelenco"/>
        <w:widowControl w:val="0"/>
        <w:numPr>
          <w:ilvl w:val="1"/>
          <w:numId w:val="16"/>
        </w:numPr>
        <w:spacing w:line="240" w:lineRule="auto"/>
        <w:ind w:right="-324"/>
        <w:jc w:val="both"/>
      </w:pPr>
      <w:r>
        <w:t>Aspetto critico individuato: Scarsa autonomia degli studenti</w:t>
      </w:r>
    </w:p>
    <w:p w14:paraId="33B6A77F" w14:textId="5C694CD6" w:rsidR="006E47C5" w:rsidRDefault="006E47C5" w:rsidP="006A5A10">
      <w:pPr>
        <w:pStyle w:val="Paragrafoelenco"/>
        <w:widowControl w:val="0"/>
        <w:numPr>
          <w:ilvl w:val="1"/>
          <w:numId w:val="16"/>
        </w:numPr>
        <w:spacing w:line="240" w:lineRule="auto"/>
        <w:ind w:right="-324"/>
        <w:jc w:val="both"/>
      </w:pPr>
      <w:r>
        <w:lastRenderedPageBreak/>
        <w:t>Azioni da intraprendere: Implementazione delle informazioni per la compilazione dei piani di studi.</w:t>
      </w:r>
    </w:p>
    <w:p w14:paraId="3A40AE44" w14:textId="3D538F86" w:rsidR="006E47C5" w:rsidRDefault="006E47C5" w:rsidP="006A5A10">
      <w:pPr>
        <w:pStyle w:val="Paragrafoelenco"/>
        <w:widowControl w:val="0"/>
        <w:numPr>
          <w:ilvl w:val="1"/>
          <w:numId w:val="16"/>
        </w:numPr>
        <w:spacing w:line="240" w:lineRule="auto"/>
        <w:ind w:right="-324"/>
        <w:jc w:val="both"/>
      </w:pPr>
      <w:r>
        <w:t>Modalità di attuazione dell’azione: Incontri di formazione per la guida alla compilazione del piano di studi a cura del Referente CdS con l’ausilio della Coordinatrice didattica e creazione di nuove linee guida.</w:t>
      </w:r>
    </w:p>
    <w:p w14:paraId="35F05732" w14:textId="6886DFCE" w:rsidR="006E47C5" w:rsidRDefault="006E47C5" w:rsidP="006A5A10">
      <w:pPr>
        <w:pStyle w:val="Paragrafoelenco"/>
        <w:widowControl w:val="0"/>
        <w:numPr>
          <w:ilvl w:val="1"/>
          <w:numId w:val="16"/>
        </w:numPr>
        <w:spacing w:line="240" w:lineRule="auto"/>
        <w:ind w:right="-324"/>
        <w:jc w:val="both"/>
      </w:pPr>
      <w:r>
        <w:t>Attività svolte e risultati raggiunti: Oltre alle attività documentate nella precedente RAM- AQ, è stata realizzata una pagina che rinvia alla Guida di Ateneo (</w:t>
      </w:r>
      <w:proofErr w:type="gramStart"/>
      <w:r w:rsidRPr="006E47C5">
        <w:t>https://www.giurisprudenza.unimore.it/it/node/153</w:t>
      </w:r>
      <w:r>
        <w:t xml:space="preserve"> )</w:t>
      </w:r>
      <w:proofErr w:type="gramEnd"/>
      <w:r>
        <w:t>.</w:t>
      </w:r>
    </w:p>
    <w:p w14:paraId="2C7F8E90" w14:textId="642EDFFA" w:rsidR="006E47C5" w:rsidRDefault="006E47C5" w:rsidP="006A5A10">
      <w:pPr>
        <w:pStyle w:val="Paragrafoelenco"/>
        <w:widowControl w:val="0"/>
        <w:numPr>
          <w:ilvl w:val="1"/>
          <w:numId w:val="16"/>
        </w:numPr>
        <w:spacing w:line="240" w:lineRule="auto"/>
        <w:ind w:right="-324"/>
        <w:jc w:val="both"/>
      </w:pPr>
      <w:r w:rsidRPr="006E47C5">
        <w:t>Stato di attuazione:</w:t>
      </w:r>
      <w:r>
        <w:t xml:space="preserve"> L'azione può considerarsi attuata a fronte di un confronto con la Coordinatrice didattica che ha confermato il miglioramento nella compilazione dei piani;</w:t>
      </w:r>
    </w:p>
    <w:p w14:paraId="4F1275C9" w14:textId="77777777" w:rsidR="00751D69" w:rsidRDefault="00751D69" w:rsidP="006A5A10">
      <w:pPr>
        <w:pStyle w:val="Paragrafoelenco"/>
        <w:widowControl w:val="0"/>
        <w:numPr>
          <w:ilvl w:val="0"/>
          <w:numId w:val="16"/>
        </w:numPr>
        <w:spacing w:line="240" w:lineRule="auto"/>
        <w:ind w:right="-324"/>
        <w:jc w:val="both"/>
      </w:pPr>
      <w:r w:rsidRPr="00B968E3">
        <w:rPr>
          <w:b/>
          <w:bCs/>
        </w:rPr>
        <w:t>Obiettivo n. 2022-2-4</w:t>
      </w:r>
      <w:r>
        <w:t>: Implementazione iniziative dedicate all’orientamento in uscita</w:t>
      </w:r>
    </w:p>
    <w:p w14:paraId="5D55E920" w14:textId="78C76C6C" w:rsidR="00751D69" w:rsidRDefault="00751D69" w:rsidP="006A5A10">
      <w:pPr>
        <w:pStyle w:val="Paragrafoelenco"/>
        <w:widowControl w:val="0"/>
        <w:numPr>
          <w:ilvl w:val="1"/>
          <w:numId w:val="16"/>
        </w:numPr>
        <w:spacing w:line="240" w:lineRule="auto"/>
        <w:ind w:right="-324"/>
        <w:jc w:val="both"/>
      </w:pPr>
      <w:r>
        <w:t>Aspetto critico individuato: Limitata attivazione di eventi di orientamento in uscita</w:t>
      </w:r>
    </w:p>
    <w:p w14:paraId="1C647E8F" w14:textId="64A5B96B" w:rsidR="00751D69" w:rsidRDefault="00751D69" w:rsidP="006A5A10">
      <w:pPr>
        <w:pStyle w:val="Paragrafoelenco"/>
        <w:widowControl w:val="0"/>
        <w:numPr>
          <w:ilvl w:val="1"/>
          <w:numId w:val="16"/>
        </w:numPr>
        <w:spacing w:line="240" w:lineRule="auto"/>
        <w:ind w:right="-324"/>
        <w:jc w:val="both"/>
      </w:pPr>
      <w:r>
        <w:t>Azioni da intraprendere: Individuare attività di promozione dell’orientamento in uscita e strutturazione di un vademecum da inviare ai docenti sul format da seguire per l’organizzazione di tali attività.</w:t>
      </w:r>
    </w:p>
    <w:p w14:paraId="079AB826" w14:textId="7E59E3DF" w:rsidR="00751D69" w:rsidRDefault="00751D69" w:rsidP="006A5A10">
      <w:pPr>
        <w:pStyle w:val="Paragrafoelenco"/>
        <w:widowControl w:val="0"/>
        <w:numPr>
          <w:ilvl w:val="1"/>
          <w:numId w:val="16"/>
        </w:numPr>
        <w:spacing w:line="240" w:lineRule="auto"/>
        <w:ind w:right="-324"/>
        <w:jc w:val="both"/>
      </w:pPr>
      <w:r>
        <w:t>Modalità di attuazione dell’azione: Intensificazione dell’attività di organizzazione di iniziative di promozione dell’orientamento in uscita, di concerto con il Delegato al Placement.</w:t>
      </w:r>
    </w:p>
    <w:p w14:paraId="27C031B1" w14:textId="359119F0" w:rsidR="00751D69" w:rsidRDefault="00751D69" w:rsidP="006A5A10">
      <w:pPr>
        <w:pStyle w:val="Paragrafoelenco"/>
        <w:widowControl w:val="0"/>
        <w:numPr>
          <w:ilvl w:val="1"/>
          <w:numId w:val="16"/>
        </w:numPr>
        <w:spacing w:line="240" w:lineRule="auto"/>
        <w:ind w:right="-324"/>
        <w:jc w:val="both"/>
      </w:pPr>
      <w:r>
        <w:t>Attività svolte e risultati raggiunti: Oltre alle attività di orientamento ed informazione a cura del Delegato al Placement documentate nell</w:t>
      </w:r>
      <w:r w:rsidR="002826BC">
        <w:t xml:space="preserve">a precedente RAM AQ, nuove iniziative sono in corso di programmazione a cura del Delegato al Placement ed è stato realizzato il format previsto. </w:t>
      </w:r>
    </w:p>
    <w:p w14:paraId="68CF59A0" w14:textId="2E4505EF" w:rsidR="006E47C5" w:rsidRDefault="00751D69" w:rsidP="006A5A10">
      <w:pPr>
        <w:pStyle w:val="Paragrafoelenco"/>
        <w:widowControl w:val="0"/>
        <w:numPr>
          <w:ilvl w:val="1"/>
          <w:numId w:val="16"/>
        </w:numPr>
        <w:spacing w:line="240" w:lineRule="auto"/>
        <w:ind w:right="-324"/>
        <w:jc w:val="both"/>
      </w:pPr>
      <w:r>
        <w:t>Stato di attuazione:</w:t>
      </w:r>
      <w:r w:rsidR="002826BC">
        <w:t xml:space="preserve"> </w:t>
      </w:r>
      <w:r>
        <w:t xml:space="preserve">L’azione </w:t>
      </w:r>
      <w:r w:rsidR="002826BC">
        <w:t>può considerarsi attuata</w:t>
      </w:r>
      <w:r>
        <w:t>.</w:t>
      </w:r>
    </w:p>
    <w:p w14:paraId="34FB4815" w14:textId="2EDB9CEC" w:rsidR="002826BC" w:rsidRDefault="002826BC" w:rsidP="006A5A10">
      <w:pPr>
        <w:pStyle w:val="Paragrafoelenco"/>
        <w:widowControl w:val="0"/>
        <w:numPr>
          <w:ilvl w:val="0"/>
          <w:numId w:val="16"/>
        </w:numPr>
        <w:spacing w:line="240" w:lineRule="auto"/>
        <w:ind w:right="-324"/>
        <w:jc w:val="both"/>
      </w:pPr>
      <w:r w:rsidRPr="00B968E3">
        <w:rPr>
          <w:b/>
          <w:bCs/>
        </w:rPr>
        <w:t>Obiettivo n. 2022-3-1</w:t>
      </w:r>
      <w:r w:rsidRPr="002826BC">
        <w:t>: Sensibilizzare il Dipartimento al fine di procedere al reclutamento di docenti nelle aree caratterizzate da un carico didattico eccessivo in capo al personale docente in servizio</w:t>
      </w:r>
    </w:p>
    <w:p w14:paraId="0CD86BDE" w14:textId="45BD7588" w:rsidR="002826BC" w:rsidRDefault="002826BC" w:rsidP="006A5A10">
      <w:pPr>
        <w:pStyle w:val="Paragrafoelenco"/>
        <w:widowControl w:val="0"/>
        <w:numPr>
          <w:ilvl w:val="1"/>
          <w:numId w:val="16"/>
        </w:numPr>
        <w:spacing w:line="240" w:lineRule="auto"/>
        <w:ind w:right="-324"/>
        <w:jc w:val="both"/>
      </w:pPr>
      <w:r>
        <w:t>Aspetto critico individuato: Eccessivo carico didattico in capo al personale docente di alcune discipline, anche in previsione di ulteriori pensionamenti</w:t>
      </w:r>
    </w:p>
    <w:p w14:paraId="00E14865" w14:textId="2BE80CB3" w:rsidR="002826BC" w:rsidRDefault="002826BC" w:rsidP="006A5A10">
      <w:pPr>
        <w:pStyle w:val="Paragrafoelenco"/>
        <w:widowControl w:val="0"/>
        <w:numPr>
          <w:ilvl w:val="1"/>
          <w:numId w:val="16"/>
        </w:numPr>
        <w:spacing w:line="240" w:lineRule="auto"/>
        <w:ind w:right="-324"/>
        <w:jc w:val="both"/>
      </w:pPr>
      <w:r>
        <w:t>Azioni da intraprendere: Reclutamento di personale docente nel SSD in sofferenza</w:t>
      </w:r>
    </w:p>
    <w:p w14:paraId="71A29891" w14:textId="4EE4D506" w:rsidR="002826BC" w:rsidRDefault="002826BC" w:rsidP="006A5A10">
      <w:pPr>
        <w:pStyle w:val="Paragrafoelenco"/>
        <w:widowControl w:val="0"/>
        <w:numPr>
          <w:ilvl w:val="1"/>
          <w:numId w:val="16"/>
        </w:numPr>
        <w:spacing w:line="240" w:lineRule="auto"/>
        <w:ind w:right="-324"/>
        <w:jc w:val="both"/>
      </w:pPr>
      <w:r>
        <w:t xml:space="preserve">Modalità di attuazione dell’azione: Avviamento </w:t>
      </w:r>
      <w:r w:rsidR="00C87EFA">
        <w:t xml:space="preserve">di </w:t>
      </w:r>
      <w:r>
        <w:t>procedur</w:t>
      </w:r>
      <w:r w:rsidR="00C87EFA">
        <w:t>e</w:t>
      </w:r>
      <w:r>
        <w:t xml:space="preserve"> selettiva relativa all</w:t>
      </w:r>
      <w:r w:rsidR="00C87EFA">
        <w:t xml:space="preserve">e </w:t>
      </w:r>
      <w:r>
        <w:t>are</w:t>
      </w:r>
      <w:r w:rsidR="00C87EFA">
        <w:t>e</w:t>
      </w:r>
      <w:r>
        <w:t xml:space="preserve"> disciplinar</w:t>
      </w:r>
      <w:r w:rsidR="00C87EFA">
        <w:t xml:space="preserve">i </w:t>
      </w:r>
      <w:r>
        <w:t>sottodimensionat</w:t>
      </w:r>
      <w:r w:rsidR="00C87EFA">
        <w:t>e</w:t>
      </w:r>
    </w:p>
    <w:p w14:paraId="5ECEB798" w14:textId="5D9A5D7E" w:rsidR="002826BC" w:rsidRDefault="002826BC" w:rsidP="006A5A10">
      <w:pPr>
        <w:pStyle w:val="Paragrafoelenco"/>
        <w:widowControl w:val="0"/>
        <w:numPr>
          <w:ilvl w:val="1"/>
          <w:numId w:val="16"/>
        </w:numPr>
        <w:spacing w:line="240" w:lineRule="auto"/>
        <w:ind w:right="-324"/>
        <w:jc w:val="both"/>
      </w:pPr>
      <w:r>
        <w:t xml:space="preserve">Attività svolte e risultati raggiunti: Prese di servizio da parte di nuove figure di docenti di ruolo. </w:t>
      </w:r>
    </w:p>
    <w:p w14:paraId="7516C850" w14:textId="3BCD2AC3" w:rsidR="002826BC" w:rsidRDefault="002826BC" w:rsidP="006A5A10">
      <w:pPr>
        <w:pStyle w:val="Paragrafoelenco"/>
        <w:widowControl w:val="0"/>
        <w:numPr>
          <w:ilvl w:val="1"/>
          <w:numId w:val="16"/>
        </w:numPr>
        <w:spacing w:line="240" w:lineRule="auto"/>
        <w:ind w:right="-324"/>
        <w:jc w:val="both"/>
      </w:pPr>
      <w:r>
        <w:t>Stato di attuazione:</w:t>
      </w:r>
      <w:r w:rsidR="00C87EFA">
        <w:t xml:space="preserve"> </w:t>
      </w:r>
      <w:r>
        <w:t>Per quanto riguarda le competenze del CdS l’azione di correzione appare in corso di attuazione. Essa appare peraltro condizionata in modo decisivo da scelte di programmazione e di finanziamento di Ateneo</w:t>
      </w:r>
      <w:r w:rsidR="00C87EFA">
        <w:t>;</w:t>
      </w:r>
    </w:p>
    <w:p w14:paraId="1A184374" w14:textId="14748DC1" w:rsidR="009F4AF8" w:rsidRDefault="009F4AF8" w:rsidP="006A5A10">
      <w:pPr>
        <w:pStyle w:val="Paragrafoelenco"/>
        <w:widowControl w:val="0"/>
        <w:numPr>
          <w:ilvl w:val="0"/>
          <w:numId w:val="16"/>
        </w:numPr>
        <w:spacing w:line="240" w:lineRule="auto"/>
        <w:ind w:right="-324"/>
        <w:jc w:val="both"/>
      </w:pPr>
      <w:r w:rsidRPr="00B968E3">
        <w:rPr>
          <w:b/>
          <w:bCs/>
        </w:rPr>
        <w:t>Obiettivo n. 2022-3-2:</w:t>
      </w:r>
      <w:r>
        <w:t xml:space="preserve"> Sensibilizzazione del Dipartimento su una riflessione volta a individuare modalità e termini di intervento per migliorare la sostenibilità. </w:t>
      </w:r>
    </w:p>
    <w:p w14:paraId="3F53DB20" w14:textId="6A7B2AC9" w:rsidR="009F4AF8" w:rsidRDefault="009F4AF8" w:rsidP="006A5A10">
      <w:pPr>
        <w:pStyle w:val="Paragrafoelenco"/>
        <w:widowControl w:val="0"/>
        <w:numPr>
          <w:ilvl w:val="1"/>
          <w:numId w:val="16"/>
        </w:numPr>
        <w:spacing w:line="240" w:lineRule="auto"/>
        <w:ind w:right="-324"/>
        <w:jc w:val="both"/>
      </w:pPr>
      <w:r>
        <w:t>Aspetto critico individuato: Squilibrio del quoziente docente/studenti con riferimento a talune materie</w:t>
      </w:r>
    </w:p>
    <w:p w14:paraId="1601B509" w14:textId="2979ABB8" w:rsidR="009F4AF8" w:rsidRDefault="009F4AF8" w:rsidP="006A5A10">
      <w:pPr>
        <w:pStyle w:val="Paragrafoelenco"/>
        <w:widowControl w:val="0"/>
        <w:numPr>
          <w:ilvl w:val="1"/>
          <w:numId w:val="16"/>
        </w:numPr>
        <w:spacing w:line="240" w:lineRule="auto"/>
        <w:ind w:right="-324"/>
        <w:jc w:val="both"/>
      </w:pPr>
      <w:r w:rsidRPr="009F4AF8">
        <w:t>Azioni da intraprendere:</w:t>
      </w:r>
      <w:r>
        <w:t xml:space="preserve"> </w:t>
      </w:r>
      <w:r w:rsidRPr="009F4AF8">
        <w:t>Reclutamento di ulteriori risorse nei SSD di riferimento.</w:t>
      </w:r>
    </w:p>
    <w:p w14:paraId="1F908CF7" w14:textId="77777777" w:rsidR="009F4AF8" w:rsidRDefault="009F4AF8" w:rsidP="006A5A10">
      <w:pPr>
        <w:pStyle w:val="Paragrafoelenco"/>
        <w:widowControl w:val="0"/>
        <w:numPr>
          <w:ilvl w:val="1"/>
          <w:numId w:val="16"/>
        </w:numPr>
        <w:spacing w:line="240" w:lineRule="auto"/>
        <w:ind w:right="-324"/>
        <w:jc w:val="both"/>
      </w:pPr>
      <w:r w:rsidRPr="009F4AF8">
        <w:t>Modalità di attuazione dell’azione:</w:t>
      </w:r>
      <w:r>
        <w:t xml:space="preserve"> </w:t>
      </w:r>
      <w:r w:rsidRPr="009F4AF8">
        <w:t>Delibera dipartimentale da assumere in funzione dell’obiettivo.</w:t>
      </w:r>
    </w:p>
    <w:p w14:paraId="55D6D3FF" w14:textId="1F6965F8" w:rsidR="009F4AF8" w:rsidRDefault="009F4AF8" w:rsidP="006A5A10">
      <w:pPr>
        <w:pStyle w:val="Paragrafoelenco"/>
        <w:widowControl w:val="0"/>
        <w:numPr>
          <w:ilvl w:val="1"/>
          <w:numId w:val="16"/>
        </w:numPr>
        <w:spacing w:line="240" w:lineRule="auto"/>
        <w:ind w:right="-324"/>
        <w:jc w:val="both"/>
      </w:pPr>
      <w:r w:rsidRPr="009F4AF8">
        <w:t>Attività svolte e risultati raggiunti:</w:t>
      </w:r>
      <w:r>
        <w:t xml:space="preserve"> Presa di </w:t>
      </w:r>
      <w:r w:rsidRPr="009F4AF8">
        <w:t xml:space="preserve">servizio presso il Dipartimento di Giurisprudenza </w:t>
      </w:r>
      <w:r>
        <w:t xml:space="preserve">di </w:t>
      </w:r>
      <w:r w:rsidRPr="009F4AF8">
        <w:t>nuove figure di docenti di ruolo</w:t>
      </w:r>
    </w:p>
    <w:p w14:paraId="7D3A386B" w14:textId="77777777" w:rsidR="003F4C2F" w:rsidRDefault="009F4AF8" w:rsidP="006A5A10">
      <w:pPr>
        <w:pStyle w:val="Paragrafoelenco"/>
        <w:widowControl w:val="0"/>
        <w:numPr>
          <w:ilvl w:val="1"/>
          <w:numId w:val="16"/>
        </w:numPr>
        <w:spacing w:line="240" w:lineRule="auto"/>
        <w:ind w:right="-324"/>
        <w:jc w:val="both"/>
      </w:pPr>
      <w:r w:rsidRPr="009F4AF8">
        <w:t>Stato di attuazione:</w:t>
      </w:r>
      <w:r>
        <w:t xml:space="preserve"> </w:t>
      </w:r>
      <w:r w:rsidRPr="009F4AF8">
        <w:t>L’azione appare corso di attuazione, per quanto riguarda le competenze del CdS. Essa appare fortemente condizionata da scelte di programmazione e di finanziamento di Ateneo.</w:t>
      </w:r>
    </w:p>
    <w:p w14:paraId="549BA964" w14:textId="77777777" w:rsidR="003F4C2F" w:rsidRDefault="003F4C2F" w:rsidP="006A5A10">
      <w:pPr>
        <w:pStyle w:val="Paragrafoelenco"/>
        <w:widowControl w:val="0"/>
        <w:numPr>
          <w:ilvl w:val="0"/>
          <w:numId w:val="16"/>
        </w:numPr>
        <w:spacing w:line="240" w:lineRule="auto"/>
        <w:ind w:right="-324"/>
        <w:jc w:val="both"/>
      </w:pPr>
      <w:r w:rsidRPr="003F4C2F">
        <w:rPr>
          <w:b/>
          <w:bCs/>
        </w:rPr>
        <w:t>Obiettivo n. 2022-3-3</w:t>
      </w:r>
      <w:r>
        <w:t>: Rimodulare equilibrio tra monte ore docenti, quantità di didattica erogata e ricorso a docenti a contratto. Sensibilizzare il Dipartimento allo scopo di favorire ulteriori nuovi ingressi di personale strutturato e razionalizzare l’offerta didattica.</w:t>
      </w:r>
    </w:p>
    <w:p w14:paraId="71B75E6F" w14:textId="77777777" w:rsidR="003F4C2F" w:rsidRDefault="003F4C2F" w:rsidP="006A5A10">
      <w:pPr>
        <w:pStyle w:val="Paragrafoelenco"/>
        <w:widowControl w:val="0"/>
        <w:numPr>
          <w:ilvl w:val="1"/>
          <w:numId w:val="16"/>
        </w:numPr>
        <w:spacing w:line="240" w:lineRule="auto"/>
        <w:ind w:right="-324"/>
        <w:jc w:val="both"/>
      </w:pPr>
      <w:r>
        <w:t>Aspetto critico individuato: Taglio lineare a budget di Ateneo per docenti a contratto</w:t>
      </w:r>
    </w:p>
    <w:p w14:paraId="6F73E467" w14:textId="77777777" w:rsidR="003F4C2F" w:rsidRDefault="003F4C2F" w:rsidP="006A5A10">
      <w:pPr>
        <w:pStyle w:val="Paragrafoelenco"/>
        <w:widowControl w:val="0"/>
        <w:numPr>
          <w:ilvl w:val="1"/>
          <w:numId w:val="16"/>
        </w:numPr>
        <w:spacing w:line="240" w:lineRule="auto"/>
        <w:ind w:right="-324"/>
        <w:jc w:val="both"/>
      </w:pPr>
      <w:r>
        <w:t>Azioni da intraprendere: Ridurre gli insegnamenti a contratto senza sacrificare eccessivamente l’offerta didattica. Ovviare mediante procedure concorsuali in vista di neo-strutturati.</w:t>
      </w:r>
    </w:p>
    <w:p w14:paraId="20F1AFB0" w14:textId="77777777" w:rsidR="003F4C2F" w:rsidRDefault="003F4C2F" w:rsidP="006A5A10">
      <w:pPr>
        <w:pStyle w:val="Paragrafoelenco"/>
        <w:widowControl w:val="0"/>
        <w:numPr>
          <w:ilvl w:val="1"/>
          <w:numId w:val="16"/>
        </w:numPr>
        <w:spacing w:line="240" w:lineRule="auto"/>
        <w:ind w:right="-324"/>
        <w:jc w:val="both"/>
      </w:pPr>
      <w:r>
        <w:t>Modalità di attuazione dell’azione: Delibera dipartimentale da assumere in funzione dell’obiettivo</w:t>
      </w:r>
    </w:p>
    <w:p w14:paraId="46571C92" w14:textId="77777777" w:rsidR="003F4C2F" w:rsidRDefault="003F4C2F" w:rsidP="006A5A10">
      <w:pPr>
        <w:pStyle w:val="Paragrafoelenco"/>
        <w:widowControl w:val="0"/>
        <w:numPr>
          <w:ilvl w:val="1"/>
          <w:numId w:val="16"/>
        </w:numPr>
        <w:spacing w:line="240" w:lineRule="auto"/>
        <w:ind w:right="-324"/>
        <w:jc w:val="both"/>
      </w:pPr>
      <w:r>
        <w:t xml:space="preserve">Attività svolte e risultati raggiunti: L’andamento degli indicatori rilevanti (in particolare iC19, iC19bis ed iC19ter) mostra una netta prevalenza delle ore di docenza erogate da docenti a tempo indeterminato o da ricercatori di tipo A o B rispetto al totale delle ore di docenza erogata </w:t>
      </w:r>
    </w:p>
    <w:p w14:paraId="4431A704" w14:textId="1B3B4C68" w:rsidR="009F4AF8" w:rsidRDefault="003F4C2F" w:rsidP="006A5A10">
      <w:pPr>
        <w:pStyle w:val="Paragrafoelenco"/>
        <w:widowControl w:val="0"/>
        <w:numPr>
          <w:ilvl w:val="1"/>
          <w:numId w:val="16"/>
        </w:numPr>
        <w:spacing w:line="240" w:lineRule="auto"/>
        <w:ind w:right="-324"/>
        <w:jc w:val="both"/>
      </w:pPr>
      <w:r>
        <w:t xml:space="preserve">Stato di attuazione: L’azione è in corso di attuazione, tenendo presente che l’esigenza di </w:t>
      </w:r>
      <w:r w:rsidRPr="003F4C2F">
        <w:t>salvaguarda</w:t>
      </w:r>
      <w:r>
        <w:t>re</w:t>
      </w:r>
      <w:r w:rsidRPr="003F4C2F">
        <w:t xml:space="preserve"> quantità e qualità dell’offerta formativa del CdS </w:t>
      </w:r>
      <w:r>
        <w:t>passa necessariamente attraverso</w:t>
      </w:r>
      <w:r w:rsidRPr="003F4C2F">
        <w:t xml:space="preserve"> l’incremento dei docenti di ruolo, come sottolineato nel commento all’Obiettivo n. 2022-3-2.</w:t>
      </w:r>
    </w:p>
    <w:p w14:paraId="68448632" w14:textId="77777777" w:rsidR="00593D5A" w:rsidRDefault="00593D5A" w:rsidP="006A5A10">
      <w:pPr>
        <w:pStyle w:val="Paragrafoelenco"/>
        <w:widowControl w:val="0"/>
        <w:numPr>
          <w:ilvl w:val="0"/>
          <w:numId w:val="16"/>
        </w:numPr>
        <w:spacing w:line="240" w:lineRule="auto"/>
        <w:ind w:right="-324"/>
        <w:jc w:val="both"/>
      </w:pPr>
      <w:r w:rsidRPr="00593D5A">
        <w:rPr>
          <w:b/>
          <w:bCs/>
        </w:rPr>
        <w:t>Obiettivo n. 2021-3-4</w:t>
      </w:r>
      <w:r>
        <w:t xml:space="preserve">: Sensibilizzare il Dipartimento allo scopo di perseguire il rafforzamento </w:t>
      </w:r>
      <w:r>
        <w:lastRenderedPageBreak/>
        <w:t>dell’organico del personale tecnico amministrativo attraverso l’inserimento di ulteriori due figure, in modo da stabilizzare l’organico del Dipartimento.</w:t>
      </w:r>
    </w:p>
    <w:p w14:paraId="66C5F451" w14:textId="6C7B89FF" w:rsidR="00593D5A" w:rsidRDefault="00593D5A" w:rsidP="006A5A10">
      <w:pPr>
        <w:pStyle w:val="Paragrafoelenco"/>
        <w:widowControl w:val="0"/>
        <w:numPr>
          <w:ilvl w:val="1"/>
          <w:numId w:val="16"/>
        </w:numPr>
        <w:spacing w:line="240" w:lineRule="auto"/>
        <w:ind w:right="-324"/>
        <w:jc w:val="both"/>
      </w:pPr>
      <w:r>
        <w:t>Aspetto critico individuato: Previsione di ulteriori pensionamenti e necessità di mantenere e possibilmente incrementare le risorse e le competenze del PTA.</w:t>
      </w:r>
    </w:p>
    <w:p w14:paraId="0CD90D67" w14:textId="5062645B" w:rsidR="00593D5A" w:rsidRDefault="00593D5A" w:rsidP="006A5A10">
      <w:pPr>
        <w:pStyle w:val="Paragrafoelenco"/>
        <w:widowControl w:val="0"/>
        <w:numPr>
          <w:ilvl w:val="1"/>
          <w:numId w:val="16"/>
        </w:numPr>
        <w:spacing w:line="240" w:lineRule="auto"/>
        <w:ind w:right="-324"/>
        <w:jc w:val="both"/>
      </w:pPr>
      <w:r>
        <w:t>Azioni da intraprendere: Richiesta di attivazione di procedure concorsuali per il reclutamento di personale tecnico-amministrativo idoneo alle esigenze del CdS.</w:t>
      </w:r>
    </w:p>
    <w:p w14:paraId="29CB0E1D" w14:textId="2D219E6B" w:rsidR="00593D5A" w:rsidRDefault="00593D5A" w:rsidP="006A5A10">
      <w:pPr>
        <w:pStyle w:val="Paragrafoelenco"/>
        <w:widowControl w:val="0"/>
        <w:numPr>
          <w:ilvl w:val="1"/>
          <w:numId w:val="16"/>
        </w:numPr>
        <w:spacing w:line="240" w:lineRule="auto"/>
        <w:ind w:right="-324"/>
        <w:jc w:val="both"/>
      </w:pPr>
      <w:r>
        <w:t>Modalità di attuazione dell’azione: Delibera dipartimentale da assumere in funzione dell’obiettivo e inoltro delle richieste presso gli uffici amministrativi di Ateneo.</w:t>
      </w:r>
    </w:p>
    <w:p w14:paraId="28D264D3" w14:textId="79F42420" w:rsidR="00593D5A" w:rsidRDefault="00593D5A" w:rsidP="006A5A10">
      <w:pPr>
        <w:pStyle w:val="Paragrafoelenco"/>
        <w:widowControl w:val="0"/>
        <w:numPr>
          <w:ilvl w:val="1"/>
          <w:numId w:val="16"/>
        </w:numPr>
        <w:spacing w:line="240" w:lineRule="auto"/>
        <w:ind w:right="-324"/>
        <w:jc w:val="both"/>
      </w:pPr>
      <w:r>
        <w:t>Attività svolte e risultati raggiunti: prese di servizio avvenute nel corso degli anni, quali illustrate nella precedente RAM-AQ;</w:t>
      </w:r>
    </w:p>
    <w:p w14:paraId="02F7F100" w14:textId="51005685" w:rsidR="003F4C2F" w:rsidRDefault="00593D5A" w:rsidP="006A5A10">
      <w:pPr>
        <w:pStyle w:val="Paragrafoelenco"/>
        <w:widowControl w:val="0"/>
        <w:numPr>
          <w:ilvl w:val="1"/>
          <w:numId w:val="16"/>
        </w:numPr>
        <w:spacing w:line="240" w:lineRule="auto"/>
        <w:ind w:right="-324"/>
        <w:jc w:val="both"/>
      </w:pPr>
      <w:r>
        <w:t>Stato di attuazione: L’azione appare in corso di realizzazione, anche alla luce delle iniziative in corso riguardanti l’organizzazione a livello di Ateneo, segnalandosi l’esigenza di incrementare l’organico del personale tecnico-amministrativo del Dipartimento alla luce delle molteplici attività ed impegni che gravano su quello attualmente in servizio.</w:t>
      </w:r>
    </w:p>
    <w:p w14:paraId="10C4CC23" w14:textId="6A90EAD7" w:rsidR="005F2A2B" w:rsidRDefault="005F2A2B" w:rsidP="006A5A10">
      <w:pPr>
        <w:pStyle w:val="Paragrafoelenco"/>
        <w:widowControl w:val="0"/>
        <w:numPr>
          <w:ilvl w:val="0"/>
          <w:numId w:val="16"/>
        </w:numPr>
        <w:spacing w:line="240" w:lineRule="auto"/>
        <w:ind w:right="-324"/>
        <w:jc w:val="both"/>
      </w:pPr>
      <w:r w:rsidRPr="005F2A2B">
        <w:rPr>
          <w:b/>
          <w:bCs/>
        </w:rPr>
        <w:t>Obiettivo n. 2022-4-1:</w:t>
      </w:r>
      <w:r>
        <w:t xml:space="preserve"> Sollecitazione dell’adeguamento del Regolamento di Dipartimento rispetto al Sistema di assicurazione della qualità relativo alla terza missione e della maggiore pubblicizzazione nella pagina dedicata del sito delle iniziative intraprese.</w:t>
      </w:r>
    </w:p>
    <w:p w14:paraId="432F64C6" w14:textId="5798212C" w:rsidR="005F2A2B" w:rsidRDefault="005F2A2B" w:rsidP="006A5A10">
      <w:pPr>
        <w:pStyle w:val="Paragrafoelenco"/>
        <w:widowControl w:val="0"/>
        <w:numPr>
          <w:ilvl w:val="1"/>
          <w:numId w:val="16"/>
        </w:numPr>
        <w:spacing w:line="240" w:lineRule="auto"/>
        <w:ind w:right="-324"/>
        <w:jc w:val="both"/>
      </w:pPr>
      <w:r>
        <w:t>Aspetto critico individuato: Inadeguatezza del contenuto del Regolamento di Dipartimento rispetto alla TM e mancata pubblicizzazione sul sito delle iniziative e progetti di TM.</w:t>
      </w:r>
    </w:p>
    <w:p w14:paraId="5772926F" w14:textId="6C8E9500" w:rsidR="00593D5A" w:rsidRDefault="005F2A2B" w:rsidP="006A5A10">
      <w:pPr>
        <w:pStyle w:val="Paragrafoelenco"/>
        <w:widowControl w:val="0"/>
        <w:numPr>
          <w:ilvl w:val="1"/>
          <w:numId w:val="16"/>
        </w:numPr>
        <w:spacing w:line="240" w:lineRule="auto"/>
        <w:ind w:right="-324"/>
        <w:jc w:val="both"/>
      </w:pPr>
      <w:r>
        <w:t>Azioni da intraprendere: Modifica del Regolamento di Dipartimento – ed eventualmente del CdS – e aggiornamento dei contenuti della pagina del sito dedicata alla TM.</w:t>
      </w:r>
    </w:p>
    <w:p w14:paraId="47B9DD25" w14:textId="1A94FC3C" w:rsidR="005F2A2B" w:rsidRDefault="005F2A2B" w:rsidP="006A5A10">
      <w:pPr>
        <w:pStyle w:val="Paragrafoelenco"/>
        <w:widowControl w:val="0"/>
        <w:numPr>
          <w:ilvl w:val="1"/>
          <w:numId w:val="16"/>
        </w:numPr>
        <w:spacing w:line="240" w:lineRule="auto"/>
        <w:ind w:right="-324"/>
        <w:jc w:val="both"/>
      </w:pPr>
      <w:r>
        <w:t xml:space="preserve">Attività svolte e risultati raggiunti: Come già ricordato nella precedente </w:t>
      </w:r>
      <w:proofErr w:type="spellStart"/>
      <w:r>
        <w:t>Ram-Aq</w:t>
      </w:r>
      <w:proofErr w:type="spellEnd"/>
      <w:r>
        <w:t xml:space="preserve"> 2024, le modifiche regolamentari si sono concluse con l’approvazione degli organi accademici in data 22 giugno 2023. Il regolamento aggiornato risulta pubblicato sul sito di Dipartimento.</w:t>
      </w:r>
    </w:p>
    <w:p w14:paraId="0C07C495" w14:textId="48D83693" w:rsidR="005F2A2B" w:rsidRDefault="005F2A2B" w:rsidP="006A5A10">
      <w:pPr>
        <w:pStyle w:val="Paragrafoelenco"/>
        <w:widowControl w:val="0"/>
        <w:numPr>
          <w:ilvl w:val="1"/>
          <w:numId w:val="16"/>
        </w:numPr>
        <w:spacing w:line="240" w:lineRule="auto"/>
        <w:ind w:right="-324"/>
        <w:jc w:val="both"/>
      </w:pPr>
      <w:r>
        <w:t xml:space="preserve">Stato di attuazione: L’azione può dirsi conclusa per le modifiche regolamentari </w:t>
      </w:r>
      <w:proofErr w:type="gramStart"/>
      <w:r>
        <w:t>summenzionate</w:t>
      </w:r>
      <w:proofErr w:type="gramEnd"/>
      <w:r>
        <w:t xml:space="preserve"> le forme di pubblicità delle iniziative di TM nel sito di Dipartimento.</w:t>
      </w:r>
    </w:p>
    <w:p w14:paraId="04917159" w14:textId="77777777" w:rsidR="003C7CDE" w:rsidRDefault="003C7CDE" w:rsidP="006A5A10">
      <w:pPr>
        <w:pStyle w:val="Paragrafoelenco"/>
        <w:widowControl w:val="0"/>
        <w:numPr>
          <w:ilvl w:val="0"/>
          <w:numId w:val="16"/>
        </w:numPr>
        <w:spacing w:line="240" w:lineRule="auto"/>
        <w:ind w:right="-324"/>
        <w:jc w:val="both"/>
      </w:pPr>
      <w:r w:rsidRPr="003C7CDE">
        <w:rPr>
          <w:b/>
          <w:bCs/>
        </w:rPr>
        <w:t>Obiettivo n. 2022-4-2</w:t>
      </w:r>
      <w:r>
        <w:t>: Sollecitazione dell’adeguamento del Regolamento di Dipartimento rispetto al Sistema di Assicurazione della Qualità relativo alla ricerca dipartimentale e monitoraggio delle attività di ricerca dei giovani ricercatori ed assegnisti.</w:t>
      </w:r>
    </w:p>
    <w:p w14:paraId="13D8746E" w14:textId="4FCDE7D4" w:rsidR="003C7CDE" w:rsidRDefault="003C7CDE" w:rsidP="006A5A10">
      <w:pPr>
        <w:pStyle w:val="Paragrafoelenco"/>
        <w:widowControl w:val="0"/>
        <w:numPr>
          <w:ilvl w:val="1"/>
          <w:numId w:val="16"/>
        </w:numPr>
        <w:spacing w:line="240" w:lineRule="auto"/>
        <w:ind w:right="-324"/>
        <w:jc w:val="both"/>
      </w:pPr>
      <w:r>
        <w:t>Aspetto critico individuato: Inadeguatezza del contenuto del Regolamento di Dipartimento (v. art. 31) e mancato monitoraggio delle attività di ricerca degli assegnisti e giovani ricercatori.</w:t>
      </w:r>
    </w:p>
    <w:p w14:paraId="396DF42B" w14:textId="721FCC5B" w:rsidR="003C7CDE" w:rsidRDefault="003C7CDE" w:rsidP="006A5A10">
      <w:pPr>
        <w:pStyle w:val="Paragrafoelenco"/>
        <w:widowControl w:val="0"/>
        <w:numPr>
          <w:ilvl w:val="1"/>
          <w:numId w:val="16"/>
        </w:numPr>
        <w:spacing w:line="240" w:lineRule="auto"/>
        <w:ind w:right="-324"/>
        <w:jc w:val="both"/>
      </w:pPr>
      <w:r>
        <w:t>Azioni da intraprendere: Modifica del Regolamento di Dipartimento – ed eventualmente del CdS – e redazione, con cadenza annuale, di una relazione di monitoraggio delle attività di ricerca portate avanti dagli assegnisti e dai giovani ricercatori.</w:t>
      </w:r>
    </w:p>
    <w:p w14:paraId="1EE95179" w14:textId="639B4B64" w:rsidR="003C7CDE" w:rsidRDefault="003C7CDE" w:rsidP="006A5A10">
      <w:pPr>
        <w:pStyle w:val="Paragrafoelenco"/>
        <w:widowControl w:val="0"/>
        <w:numPr>
          <w:ilvl w:val="1"/>
          <w:numId w:val="16"/>
        </w:numPr>
        <w:spacing w:line="240" w:lineRule="auto"/>
        <w:ind w:right="-324"/>
        <w:jc w:val="both"/>
      </w:pPr>
      <w:r>
        <w:t xml:space="preserve">Modalità di attuazione dell’azione: Richiesta al Consiglio di Dipartimento di adeguare il Regolamento e sollecitazione del Delegato della Ricerca dell’attività di monitoraggio </w:t>
      </w:r>
      <w:proofErr w:type="gramStart"/>
      <w:r>
        <w:t>summenzionata</w:t>
      </w:r>
      <w:proofErr w:type="gramEnd"/>
    </w:p>
    <w:p w14:paraId="7F791C25" w14:textId="76F3C854" w:rsidR="003C7CDE" w:rsidRDefault="003C7CDE" w:rsidP="006A5A10">
      <w:pPr>
        <w:pStyle w:val="Paragrafoelenco"/>
        <w:widowControl w:val="0"/>
        <w:numPr>
          <w:ilvl w:val="1"/>
          <w:numId w:val="16"/>
        </w:numPr>
        <w:spacing w:line="240" w:lineRule="auto"/>
        <w:ind w:right="-324"/>
        <w:jc w:val="both"/>
      </w:pPr>
      <w:r>
        <w:t>Attività svolte e risultati raggiunti: In data 12 giugno 2024 il Consiglio di Dipartimento ha approvato lo “Schema di Sistema di Gestione di Assicurazione della Qualità della Ricerca Dipartimentale” che attua il principio di programmazione strategica definendone soggetti, attività e tempistiche.</w:t>
      </w:r>
    </w:p>
    <w:p w14:paraId="41EEB678" w14:textId="09327912" w:rsidR="005F2A2B" w:rsidRDefault="003C7CDE" w:rsidP="006A5A10">
      <w:pPr>
        <w:pStyle w:val="Paragrafoelenco"/>
        <w:widowControl w:val="0"/>
        <w:numPr>
          <w:ilvl w:val="1"/>
          <w:numId w:val="16"/>
        </w:numPr>
        <w:spacing w:line="240" w:lineRule="auto"/>
        <w:ind w:right="-324"/>
        <w:jc w:val="both"/>
      </w:pPr>
      <w:r>
        <w:t>Stato di attuazione: L’azione appare attuata per quanto riguarda il quadro organizzativo, di programmazione e di monitoraggio dell’attività di ricerca.</w:t>
      </w:r>
    </w:p>
    <w:p w14:paraId="5F60CA0A" w14:textId="4023A5E9" w:rsidR="0000598B" w:rsidRDefault="0000598B" w:rsidP="006A5A10">
      <w:pPr>
        <w:pStyle w:val="Paragrafoelenco"/>
        <w:widowControl w:val="0"/>
        <w:numPr>
          <w:ilvl w:val="0"/>
          <w:numId w:val="16"/>
        </w:numPr>
        <w:spacing w:line="240" w:lineRule="auto"/>
        <w:ind w:right="-324"/>
        <w:jc w:val="both"/>
      </w:pPr>
      <w:r w:rsidRPr="0000598B">
        <w:rPr>
          <w:b/>
          <w:bCs/>
        </w:rPr>
        <w:t>Obiettivo n. 2022-5-1:</w:t>
      </w:r>
      <w:r>
        <w:t xml:space="preserve"> Riflessione sulle cause del calo degli studenti provenienti da altre Regioni</w:t>
      </w:r>
    </w:p>
    <w:p w14:paraId="49760168" w14:textId="4FD11CC1" w:rsidR="0000598B" w:rsidRDefault="0000598B" w:rsidP="006A5A10">
      <w:pPr>
        <w:pStyle w:val="Paragrafoelenco"/>
        <w:widowControl w:val="0"/>
        <w:numPr>
          <w:ilvl w:val="1"/>
          <w:numId w:val="16"/>
        </w:numPr>
        <w:spacing w:line="240" w:lineRule="auto"/>
        <w:ind w:right="-324"/>
        <w:jc w:val="both"/>
      </w:pPr>
      <w:r>
        <w:t>Aspetto critico individuato: Calo degli iscritti provenienti da altre regioni rilevato nel corso degli anni.</w:t>
      </w:r>
    </w:p>
    <w:p w14:paraId="31D7B241" w14:textId="3B86FF0F" w:rsidR="0000598B" w:rsidRDefault="0000598B" w:rsidP="006A5A10">
      <w:pPr>
        <w:pStyle w:val="Paragrafoelenco"/>
        <w:widowControl w:val="0"/>
        <w:numPr>
          <w:ilvl w:val="1"/>
          <w:numId w:val="16"/>
        </w:numPr>
        <w:spacing w:line="240" w:lineRule="auto"/>
        <w:ind w:right="-324"/>
        <w:jc w:val="both"/>
      </w:pPr>
      <w:r>
        <w:t>Azioni da intraprendere: a) costante monitoraggio dei dati annuali relativi alle immatricolazioni alla luce degli indicatori e dati nazionali e regionali; b) elaborazioni di eventuali azioni volte all’ampliamento riesame dell’attività di orientamento al fine di includere un numero maggiore di potenziali studenti e regioni geografiche un ampliamento in modo da includere un numero maggiore di regioni.</w:t>
      </w:r>
    </w:p>
    <w:p w14:paraId="7BDAECCD" w14:textId="1E5494A5" w:rsidR="0000598B" w:rsidRDefault="0000598B" w:rsidP="006A5A10">
      <w:pPr>
        <w:pStyle w:val="Paragrafoelenco"/>
        <w:widowControl w:val="0"/>
        <w:numPr>
          <w:ilvl w:val="1"/>
          <w:numId w:val="16"/>
        </w:numPr>
        <w:spacing w:line="240" w:lineRule="auto"/>
        <w:ind w:right="-324"/>
        <w:jc w:val="both"/>
      </w:pPr>
      <w:r>
        <w:t>Modalità di attuazione dell’azione: Predisposizione di attività di orientamento su raggio nazionale o multiregionale, utilizzando maggiormente le piattaforme digitali e incremento del dialogo con Ateneo per la strategia da attuare per sostenere le immatricolazioni da fuori regione.</w:t>
      </w:r>
    </w:p>
    <w:p w14:paraId="6880D926" w14:textId="4AD874DF" w:rsidR="0000598B" w:rsidRDefault="0000598B" w:rsidP="006A5A10">
      <w:pPr>
        <w:pStyle w:val="Paragrafoelenco"/>
        <w:widowControl w:val="0"/>
        <w:numPr>
          <w:ilvl w:val="1"/>
          <w:numId w:val="16"/>
        </w:numPr>
        <w:spacing w:line="240" w:lineRule="auto"/>
        <w:ind w:right="-324"/>
        <w:jc w:val="both"/>
      </w:pPr>
      <w:r>
        <w:t xml:space="preserve">Attività svolte e risultati raggiunti: L’indicatore iC03 vede nel 2025 un ulteriore calo del dato in termini percentuali, anche se va evidenziato che tale variazione negativa risulta la conseguenza dell’aumento del numero complessivo di iscritti, in quanto in termini di valori assoluti in numero di </w:t>
      </w:r>
      <w:r>
        <w:lastRenderedPageBreak/>
        <w:t>studenti provenienti da altre Regioni ha raggiunto nel 2025 il valore massimo (134) dal 2021;</w:t>
      </w:r>
    </w:p>
    <w:p w14:paraId="15EE3921" w14:textId="7C34CB97" w:rsidR="0000598B" w:rsidRDefault="0000598B" w:rsidP="006A5A10">
      <w:pPr>
        <w:pStyle w:val="Paragrafoelenco"/>
        <w:widowControl w:val="0"/>
        <w:numPr>
          <w:ilvl w:val="1"/>
          <w:numId w:val="16"/>
        </w:numPr>
        <w:spacing w:line="240" w:lineRule="auto"/>
        <w:ind w:right="-324"/>
        <w:jc w:val="both"/>
      </w:pPr>
      <w:r>
        <w:t>Stato di attuazione: Occorre prendere atto che l’attuazione di tale azione presenta problemi legati in primo luogo all’offerta di alloggi nel territorio del Comune di Modena e zone limitrofe ed è difficilmente governabile dal CdS isolatamente preso. La circostanza che il dato in esame appare nel 2025 sostanzialmente allineato al valore dell’area geografica ed ampiamente superiore al valore nazionale attesta comunque una perdurante attrattività del CdS modenese.</w:t>
      </w:r>
    </w:p>
    <w:p w14:paraId="71A68EC7" w14:textId="77777777" w:rsidR="002253E6" w:rsidRDefault="002253E6" w:rsidP="006A5A10">
      <w:pPr>
        <w:pStyle w:val="Paragrafoelenco"/>
        <w:widowControl w:val="0"/>
        <w:numPr>
          <w:ilvl w:val="0"/>
          <w:numId w:val="16"/>
        </w:numPr>
        <w:spacing w:line="240" w:lineRule="auto"/>
        <w:ind w:right="-324"/>
        <w:jc w:val="both"/>
      </w:pPr>
      <w:r w:rsidRPr="002253E6">
        <w:rPr>
          <w:b/>
          <w:bCs/>
        </w:rPr>
        <w:t xml:space="preserve">Obiettivo n. 2022-5-2: </w:t>
      </w:r>
      <w:r>
        <w:t>Miglioramento dei dati riguardanti la mobilità internazionale degli studenti</w:t>
      </w:r>
    </w:p>
    <w:p w14:paraId="7522F399" w14:textId="6E90E7BD" w:rsidR="002253E6" w:rsidRDefault="002253E6" w:rsidP="006A5A10">
      <w:pPr>
        <w:pStyle w:val="Paragrafoelenco"/>
        <w:widowControl w:val="0"/>
        <w:numPr>
          <w:ilvl w:val="1"/>
          <w:numId w:val="16"/>
        </w:numPr>
        <w:spacing w:line="240" w:lineRule="auto"/>
        <w:ind w:right="-324"/>
        <w:jc w:val="both"/>
      </w:pPr>
      <w:r>
        <w:t>Aspetto critico individuato: Andamento non uniforme degli indicatori ANVUR di internazionalizzazione.</w:t>
      </w:r>
    </w:p>
    <w:p w14:paraId="5B7AE004" w14:textId="559A06D3" w:rsidR="002253E6" w:rsidRDefault="002253E6" w:rsidP="006A5A10">
      <w:pPr>
        <w:pStyle w:val="Paragrafoelenco"/>
        <w:widowControl w:val="0"/>
        <w:numPr>
          <w:ilvl w:val="1"/>
          <w:numId w:val="16"/>
        </w:numPr>
        <w:spacing w:line="240" w:lineRule="auto"/>
        <w:ind w:right="-324"/>
        <w:jc w:val="both"/>
      </w:pPr>
      <w:r>
        <w:t>Azioni da intraprendere: Azioni dirette ad assicurare, mediante l’implementazione delle iniziative promozionali, un miglioramento di valori degli indicatori di internazionalizzazione</w:t>
      </w:r>
    </w:p>
    <w:p w14:paraId="33E017A5" w14:textId="6FAEAFCA" w:rsidR="0000598B" w:rsidRDefault="002253E6" w:rsidP="006A5A10">
      <w:pPr>
        <w:pStyle w:val="Paragrafoelenco"/>
        <w:widowControl w:val="0"/>
        <w:numPr>
          <w:ilvl w:val="1"/>
          <w:numId w:val="16"/>
        </w:numPr>
        <w:spacing w:line="240" w:lineRule="auto"/>
        <w:ind w:right="-324"/>
        <w:jc w:val="both"/>
      </w:pPr>
      <w:r>
        <w:t>Modalità di attuazione dell’azione: L’azione dovrà realizzarsi mediante il potenziamento delle iniziative già in essere di orientamento in itinere (Erasmus Day, colloquio motivazionale degli studenti che intendono partecipare al programma Erasmus, etc.) e di tutorato degli studenti in uscita. Sarebbe anche utile un evento di formazione rispetto alla domanda Erasmus, una volta uscito il bando, su cui gli studenti mostrano difficoltà. Costante aggiornamento delle relative pagine del sito di Dipartimento.</w:t>
      </w:r>
    </w:p>
    <w:p w14:paraId="4BDFCF12" w14:textId="77777777" w:rsidR="002253E6" w:rsidRDefault="002253E6" w:rsidP="006A5A10">
      <w:pPr>
        <w:pStyle w:val="Paragrafoelenco"/>
        <w:widowControl w:val="0"/>
        <w:numPr>
          <w:ilvl w:val="1"/>
          <w:numId w:val="16"/>
        </w:numPr>
        <w:spacing w:line="240" w:lineRule="auto"/>
        <w:ind w:right="-324"/>
        <w:jc w:val="both"/>
      </w:pPr>
      <w:r>
        <w:t>Attività svolte e risultati raggiunti: Gli indicatori relativi all’internazionalizzazione (iC10, iC10bis, iC11 e iC12) sono tutti aumentati rispetto al precedente periodo di rilevazione ed hanno raggiunto in alcuni casi il valore massimo; permane tuttavia in relazione a pressoché tutti gli indicatori una significativa differenza tra i valori del CdS e quelli dell’area geografica e nazionali;</w:t>
      </w:r>
    </w:p>
    <w:p w14:paraId="5EE4E16D" w14:textId="5691C2CA" w:rsidR="002253E6" w:rsidRDefault="002253E6" w:rsidP="006A5A10">
      <w:pPr>
        <w:pStyle w:val="Paragrafoelenco"/>
        <w:widowControl w:val="0"/>
        <w:numPr>
          <w:ilvl w:val="1"/>
          <w:numId w:val="16"/>
        </w:numPr>
        <w:spacing w:line="240" w:lineRule="auto"/>
        <w:ind w:right="-324"/>
        <w:jc w:val="both"/>
      </w:pPr>
      <w:r>
        <w:t>Stato di attuazione: L’azione è in corso di attuazione, dovendosi verificare la persistenza del miglioramento degli indicatori sopra ricordati.</w:t>
      </w:r>
    </w:p>
    <w:p w14:paraId="7AE45035" w14:textId="4A915333" w:rsidR="00687A39" w:rsidRDefault="00E00BAC" w:rsidP="009F4AF8">
      <w:pPr>
        <w:widowControl w:val="0"/>
        <w:spacing w:line="240" w:lineRule="auto"/>
        <w:ind w:left="-283" w:right="-324"/>
      </w:pPr>
      <w:r>
        <w:br w:type="page"/>
      </w:r>
    </w:p>
    <w:p w14:paraId="23E5F099" w14:textId="77777777" w:rsidR="00687A39" w:rsidRDefault="00E00BAC">
      <w:pPr>
        <w:pStyle w:val="Titolo1"/>
        <w:ind w:left="-283" w:right="-324"/>
        <w:rPr>
          <w:sz w:val="36"/>
          <w:szCs w:val="36"/>
        </w:rPr>
      </w:pPr>
      <w:bookmarkStart w:id="24" w:name="_heading=h.49x2ik5" w:colFirst="0" w:colLast="0"/>
      <w:bookmarkEnd w:id="24"/>
      <w:r>
        <w:rPr>
          <w:sz w:val="36"/>
          <w:szCs w:val="36"/>
        </w:rPr>
        <w:lastRenderedPageBreak/>
        <w:t>3-c) Modifiche delle azioni correttive previste</w:t>
      </w:r>
    </w:p>
    <w:p w14:paraId="60B8010B" w14:textId="77777777" w:rsidR="00687A39" w:rsidRDefault="00687A39">
      <w:pPr>
        <w:ind w:left="-283" w:right="-324"/>
      </w:pPr>
    </w:p>
    <w:p w14:paraId="0E0CE89A" w14:textId="7185A2D7" w:rsidR="00687A39" w:rsidRPr="002253E6" w:rsidRDefault="002253E6" w:rsidP="00434391">
      <w:pPr>
        <w:ind w:left="-283" w:right="-324"/>
        <w:jc w:val="both"/>
        <w:rPr>
          <w:iCs/>
        </w:rPr>
      </w:pPr>
      <w:r w:rsidRPr="002253E6">
        <w:rPr>
          <w:iCs/>
        </w:rPr>
        <w:t>Non si propongono modifiche alle azioni correttive previste nel Rapporto di Riesame Ciclico</w:t>
      </w:r>
    </w:p>
    <w:p w14:paraId="20441B1D" w14:textId="77777777" w:rsidR="00687A39" w:rsidRDefault="00687A39">
      <w:pPr>
        <w:ind w:left="-283" w:right="-324"/>
      </w:pPr>
    </w:p>
    <w:p w14:paraId="6FD0DFBB" w14:textId="77777777" w:rsidR="00687A39" w:rsidRDefault="00687A39">
      <w:pPr>
        <w:ind w:left="-283" w:right="-324"/>
      </w:pPr>
    </w:p>
    <w:p w14:paraId="3B23EB9D" w14:textId="77777777" w:rsidR="00687A39" w:rsidRDefault="00687A39">
      <w:pPr>
        <w:ind w:left="-283" w:right="-324"/>
      </w:pPr>
    </w:p>
    <w:p w14:paraId="6C12C86A" w14:textId="77777777" w:rsidR="00687A39" w:rsidRDefault="00687A39">
      <w:pPr>
        <w:ind w:left="-283" w:right="-324"/>
      </w:pPr>
    </w:p>
    <w:p w14:paraId="279F774E" w14:textId="77777777" w:rsidR="00687A39" w:rsidRDefault="00687A39">
      <w:pPr>
        <w:ind w:left="-283" w:right="-324"/>
      </w:pPr>
    </w:p>
    <w:p w14:paraId="2BB0BB49" w14:textId="77777777" w:rsidR="00687A39" w:rsidRDefault="00687A39">
      <w:pPr>
        <w:ind w:left="-283" w:right="-324"/>
      </w:pPr>
    </w:p>
    <w:p w14:paraId="360DB217" w14:textId="77777777" w:rsidR="00687A39" w:rsidRDefault="00687A39">
      <w:pPr>
        <w:ind w:left="-283" w:right="-324"/>
      </w:pPr>
    </w:p>
    <w:p w14:paraId="4675FCA3" w14:textId="77777777" w:rsidR="00687A39" w:rsidRDefault="00687A39">
      <w:pPr>
        <w:ind w:left="-283" w:right="-324"/>
      </w:pPr>
    </w:p>
    <w:p w14:paraId="3769E2B7" w14:textId="77777777" w:rsidR="00687A39" w:rsidRDefault="00687A39">
      <w:pPr>
        <w:ind w:left="-283" w:right="-324"/>
      </w:pPr>
    </w:p>
    <w:p w14:paraId="742B56BA" w14:textId="77777777" w:rsidR="00687A39" w:rsidRDefault="00687A39">
      <w:pPr>
        <w:ind w:left="-283" w:right="-324"/>
      </w:pPr>
    </w:p>
    <w:p w14:paraId="3DAB0C04" w14:textId="77777777" w:rsidR="00687A39" w:rsidRDefault="00687A39">
      <w:pPr>
        <w:ind w:left="-283" w:right="-324"/>
      </w:pPr>
    </w:p>
    <w:p w14:paraId="65F8C566" w14:textId="77777777" w:rsidR="00687A39" w:rsidRDefault="00687A39">
      <w:pPr>
        <w:ind w:left="-283" w:right="-324"/>
      </w:pPr>
    </w:p>
    <w:p w14:paraId="13B9D2FE" w14:textId="77777777" w:rsidR="00687A39" w:rsidRDefault="00687A39">
      <w:pPr>
        <w:ind w:left="-283" w:right="-324"/>
      </w:pPr>
    </w:p>
    <w:p w14:paraId="5AE01431" w14:textId="77777777" w:rsidR="00687A39" w:rsidRDefault="00687A39">
      <w:pPr>
        <w:ind w:left="-283" w:right="-324"/>
      </w:pPr>
    </w:p>
    <w:p w14:paraId="6173854C" w14:textId="77777777" w:rsidR="00687A39" w:rsidRDefault="00687A39">
      <w:pPr>
        <w:ind w:left="-283" w:right="-324"/>
      </w:pPr>
    </w:p>
    <w:p w14:paraId="27CDAB39" w14:textId="77777777" w:rsidR="00687A39" w:rsidRDefault="00687A39">
      <w:pPr>
        <w:ind w:left="-283" w:right="-324"/>
      </w:pPr>
    </w:p>
    <w:p w14:paraId="182E71CA" w14:textId="77777777" w:rsidR="00687A39" w:rsidRDefault="00687A39">
      <w:pPr>
        <w:ind w:left="-283" w:right="-324"/>
      </w:pPr>
    </w:p>
    <w:p w14:paraId="48D0222E" w14:textId="77777777" w:rsidR="00687A39" w:rsidRDefault="00687A39">
      <w:pPr>
        <w:ind w:left="-283" w:right="-324"/>
      </w:pPr>
    </w:p>
    <w:p w14:paraId="73BC29B5" w14:textId="77777777" w:rsidR="00687A39" w:rsidRDefault="00687A39">
      <w:pPr>
        <w:ind w:left="-283" w:right="-324"/>
      </w:pPr>
    </w:p>
    <w:p w14:paraId="1498ED48" w14:textId="77777777" w:rsidR="00687A39" w:rsidRDefault="00687A39">
      <w:pPr>
        <w:ind w:left="-283" w:right="-324"/>
      </w:pPr>
    </w:p>
    <w:p w14:paraId="49D3A59E" w14:textId="77777777" w:rsidR="00687A39" w:rsidRDefault="00687A39">
      <w:pPr>
        <w:ind w:left="-283" w:right="-324"/>
      </w:pPr>
    </w:p>
    <w:p w14:paraId="57857CA8" w14:textId="77777777" w:rsidR="00687A39" w:rsidRDefault="00687A39">
      <w:pPr>
        <w:ind w:left="-283" w:right="-324"/>
      </w:pPr>
    </w:p>
    <w:p w14:paraId="370C2634" w14:textId="77777777" w:rsidR="00687A39" w:rsidRDefault="00687A39">
      <w:pPr>
        <w:ind w:left="-283" w:right="-324"/>
      </w:pPr>
    </w:p>
    <w:p w14:paraId="68226551" w14:textId="77777777" w:rsidR="00687A39" w:rsidRDefault="00687A39">
      <w:pPr>
        <w:ind w:left="-283" w:right="-324"/>
      </w:pPr>
    </w:p>
    <w:p w14:paraId="0A95B8C2" w14:textId="77777777" w:rsidR="00687A39" w:rsidRDefault="00687A39">
      <w:pPr>
        <w:ind w:left="-283" w:right="-324"/>
      </w:pPr>
    </w:p>
    <w:p w14:paraId="2CDDA645" w14:textId="77777777" w:rsidR="00687A39" w:rsidRDefault="00687A39">
      <w:pPr>
        <w:ind w:left="-283" w:right="-324"/>
      </w:pPr>
    </w:p>
    <w:p w14:paraId="4E407CF5" w14:textId="77777777" w:rsidR="00687A39" w:rsidRDefault="00687A39">
      <w:pPr>
        <w:ind w:left="-283" w:right="-324"/>
      </w:pPr>
    </w:p>
    <w:p w14:paraId="1B069F51" w14:textId="77777777" w:rsidR="00687A39" w:rsidRDefault="00687A39">
      <w:pPr>
        <w:ind w:left="-283" w:right="-324"/>
      </w:pPr>
    </w:p>
    <w:p w14:paraId="681AB7DF" w14:textId="77777777" w:rsidR="00687A39" w:rsidRDefault="00687A39">
      <w:pPr>
        <w:ind w:left="-283" w:right="-324"/>
      </w:pPr>
    </w:p>
    <w:p w14:paraId="640CD0DC" w14:textId="77777777" w:rsidR="00687A39" w:rsidRDefault="00687A39">
      <w:pPr>
        <w:ind w:left="-283" w:right="-324"/>
      </w:pPr>
    </w:p>
    <w:p w14:paraId="5AB56282" w14:textId="77777777" w:rsidR="00687A39" w:rsidRDefault="00687A39">
      <w:pPr>
        <w:ind w:left="-283" w:right="-324"/>
      </w:pPr>
    </w:p>
    <w:p w14:paraId="7B910637" w14:textId="77777777" w:rsidR="00687A39" w:rsidRDefault="00687A39">
      <w:pPr>
        <w:ind w:left="-283" w:right="-324"/>
      </w:pPr>
    </w:p>
    <w:p w14:paraId="05A868E4" w14:textId="77777777" w:rsidR="00687A39" w:rsidRDefault="00687A39">
      <w:pPr>
        <w:ind w:left="-283" w:right="-324"/>
      </w:pPr>
    </w:p>
    <w:p w14:paraId="28CC9E83" w14:textId="77777777" w:rsidR="00687A39" w:rsidRDefault="00687A39">
      <w:pPr>
        <w:ind w:left="-283" w:right="-324"/>
      </w:pPr>
    </w:p>
    <w:p w14:paraId="17DD1668" w14:textId="77777777" w:rsidR="00AA20E2" w:rsidRDefault="00AA20E2">
      <w:pPr>
        <w:ind w:left="-283" w:right="-324"/>
      </w:pPr>
    </w:p>
    <w:p w14:paraId="3B5D4F82" w14:textId="77777777" w:rsidR="00AA20E2" w:rsidRDefault="00AA20E2">
      <w:pPr>
        <w:ind w:left="-283" w:right="-324"/>
      </w:pPr>
    </w:p>
    <w:p w14:paraId="3449F71B" w14:textId="77777777" w:rsidR="00AA20E2" w:rsidRDefault="00AA20E2">
      <w:pPr>
        <w:ind w:left="-283" w:right="-324"/>
      </w:pPr>
    </w:p>
    <w:p w14:paraId="7939DC1C" w14:textId="77777777" w:rsidR="00AA20E2" w:rsidRDefault="00AA20E2">
      <w:pPr>
        <w:ind w:left="-283" w:right="-324"/>
      </w:pPr>
    </w:p>
    <w:p w14:paraId="4CE9DD75" w14:textId="77777777" w:rsidR="00687A39" w:rsidRDefault="00E00BAC">
      <w:pPr>
        <w:pStyle w:val="Titolo"/>
        <w:ind w:left="-283" w:right="-324"/>
      </w:pPr>
      <w:r>
        <w:lastRenderedPageBreak/>
        <w:t xml:space="preserve">Sezione 4 </w:t>
      </w:r>
    </w:p>
    <w:p w14:paraId="42E1B17D" w14:textId="77777777" w:rsidR="00687A39" w:rsidRDefault="00E00BAC">
      <w:pPr>
        <w:pStyle w:val="Titolo1"/>
        <w:ind w:left="-283" w:right="-324"/>
        <w:rPr>
          <w:sz w:val="48"/>
          <w:szCs w:val="48"/>
        </w:rPr>
      </w:pPr>
      <w:bookmarkStart w:id="25" w:name="_heading=h.mhgu2obyv4hy" w:colFirst="0" w:colLast="0"/>
      <w:bookmarkEnd w:id="25"/>
      <w:r>
        <w:rPr>
          <w:sz w:val="48"/>
          <w:szCs w:val="48"/>
        </w:rPr>
        <w:t>Azioni correttive a seguito dei commenti alla Scheda di Monitoraggio Annuale (SMA)</w:t>
      </w:r>
    </w:p>
    <w:p w14:paraId="6762D609" w14:textId="77777777" w:rsidR="00687A39" w:rsidRDefault="00687A39">
      <w:pPr>
        <w:ind w:left="-283" w:right="-324"/>
      </w:pPr>
    </w:p>
    <w:p w14:paraId="55B9F800" w14:textId="77777777" w:rsidR="00687A39" w:rsidRDefault="00687A39">
      <w:pPr>
        <w:ind w:left="-283" w:right="-324"/>
      </w:pPr>
    </w:p>
    <w:p w14:paraId="5A6C04F2" w14:textId="77777777" w:rsidR="00687A39" w:rsidRDefault="00687A39">
      <w:pPr>
        <w:ind w:left="-283" w:right="-324"/>
      </w:pPr>
    </w:p>
    <w:p w14:paraId="7D0695CC" w14:textId="77777777" w:rsidR="00687A39" w:rsidRDefault="00687A39">
      <w:pPr>
        <w:ind w:left="-283" w:right="-324"/>
      </w:pPr>
    </w:p>
    <w:p w14:paraId="00ADA3CE" w14:textId="77777777" w:rsidR="00687A39" w:rsidRDefault="00E00BAC">
      <w:pPr>
        <w:pStyle w:val="Titolo1"/>
        <w:ind w:left="-283" w:right="-324"/>
        <w:rPr>
          <w:sz w:val="36"/>
          <w:szCs w:val="36"/>
        </w:rPr>
      </w:pPr>
      <w:r>
        <w:rPr>
          <w:sz w:val="36"/>
          <w:szCs w:val="36"/>
        </w:rPr>
        <w:t>4-a) Monitoraggio azioni correttive previste dal CdS</w:t>
      </w:r>
    </w:p>
    <w:p w14:paraId="296840ED" w14:textId="77777777" w:rsidR="0092370E" w:rsidRDefault="0092370E">
      <w:pPr>
        <w:widowControl w:val="0"/>
        <w:spacing w:line="240" w:lineRule="auto"/>
        <w:ind w:left="-283" w:right="-324"/>
      </w:pPr>
    </w:p>
    <w:p w14:paraId="0E582E81" w14:textId="28DC7B0E" w:rsidR="00DE02CC" w:rsidRDefault="0092370E" w:rsidP="006A5A10">
      <w:pPr>
        <w:widowControl w:val="0"/>
        <w:spacing w:line="240" w:lineRule="auto"/>
        <w:ind w:left="-283" w:right="-324"/>
        <w:jc w:val="both"/>
      </w:pPr>
      <w:r>
        <w:t>Nella sezione 4 della RAM-AQ 2025 sono state</w:t>
      </w:r>
      <w:r w:rsidR="00DE02CC">
        <w:t xml:space="preserve"> previste </w:t>
      </w:r>
      <w:r>
        <w:t>azioni correttive in relazione ai seguenti aspetti critici:</w:t>
      </w:r>
    </w:p>
    <w:p w14:paraId="14F18377" w14:textId="2D69853B" w:rsidR="0092370E" w:rsidRDefault="00DE02CC" w:rsidP="006A5A10">
      <w:pPr>
        <w:pStyle w:val="Paragrafoelenco"/>
        <w:widowControl w:val="0"/>
        <w:numPr>
          <w:ilvl w:val="0"/>
          <w:numId w:val="14"/>
        </w:numPr>
        <w:spacing w:line="240" w:lineRule="auto"/>
        <w:ind w:right="-324"/>
        <w:jc w:val="both"/>
      </w:pPr>
      <w:r>
        <w:t>Decremento iscritti totali e degli iscritti regolari ai fini del CSTD: i dati riferiti al 2025 relativi agli indicatori considerati sono tutti migliorati rispetto alla precedente rilevazione. Nella prospettiva temporale propria del riesame annuale, la criticità deve quindi essere considerata superata;</w:t>
      </w:r>
    </w:p>
    <w:p w14:paraId="30A59EEE" w14:textId="05C01F53" w:rsidR="00DE02CC" w:rsidRDefault="00DE02CC" w:rsidP="006A5A10">
      <w:pPr>
        <w:pStyle w:val="Paragrafoelenco"/>
        <w:widowControl w:val="0"/>
        <w:numPr>
          <w:ilvl w:val="0"/>
          <w:numId w:val="14"/>
        </w:numPr>
        <w:spacing w:line="240" w:lineRule="auto"/>
        <w:ind w:right="-324"/>
        <w:jc w:val="both"/>
      </w:pPr>
      <w:r>
        <w:t>Diminuzione della percentuale dei laureati entro la durata normale del corso: il dato riferiti al 2025 relativo all’indicatore considerato è migliorato rispetto alla precedente rilevazione. Permane tuttavia la necessità di monitorare l’andamento degli indicatori iC02 ed iC02bis, intraprendendo le azioni ulteriori azioni indicate nelle sottosezioni seguenti. Le azioni prospettate devono quindi essere considerate in corso di attuazione;</w:t>
      </w:r>
    </w:p>
    <w:p w14:paraId="2B9B4FFF" w14:textId="40A1609A" w:rsidR="00DE02CC" w:rsidRDefault="006D6AFF" w:rsidP="006A5A10">
      <w:pPr>
        <w:pStyle w:val="Paragrafoelenco"/>
        <w:widowControl w:val="0"/>
        <w:numPr>
          <w:ilvl w:val="0"/>
          <w:numId w:val="14"/>
        </w:numPr>
        <w:spacing w:line="240" w:lineRule="auto"/>
        <w:ind w:right="-324"/>
        <w:jc w:val="both"/>
      </w:pPr>
      <w:r w:rsidRPr="006D6AFF">
        <w:t>Bassa percentuale di CFU conseguiti all’estero dagli studenti regolari sul totale dei CFU conseguiti dagli studenti entro la durata normale del corso</w:t>
      </w:r>
      <w:r>
        <w:t>: in prospettiva annuale i dati relativi all’internazionalizzazione sono tutti migliorati rispetto alla precedente rilevazione, e quindi, nella stessa prospettiva temporale, la criticità può considerarsi superata. Permangono comunque il divario rispetto ai valori dell’area geografica, oltre all’andamento non uniforme dei dati, il cui superamento deve essere affrontate nell’ambito delle azioni prospettate all’interno del RRC;</w:t>
      </w:r>
    </w:p>
    <w:p w14:paraId="391A01FE" w14:textId="5ABE31A0" w:rsidR="007927FB" w:rsidRDefault="006D6AFF" w:rsidP="006A5A10">
      <w:pPr>
        <w:pStyle w:val="Paragrafoelenco"/>
        <w:widowControl w:val="0"/>
        <w:numPr>
          <w:ilvl w:val="0"/>
          <w:numId w:val="14"/>
        </w:numPr>
        <w:spacing w:line="240" w:lineRule="auto"/>
        <w:ind w:right="-324"/>
        <w:jc w:val="both"/>
      </w:pPr>
      <w:r w:rsidRPr="006D6AFF">
        <w:t>Diminuzione del rapporto tra ore di docenza (a qualunque titolo erogate) e studenti iscritti</w:t>
      </w:r>
      <w:r>
        <w:t>: l’indicatore relativo a questa criticità per l’anno 202</w:t>
      </w:r>
      <w:r w:rsidR="007927FB">
        <w:t xml:space="preserve">5 </w:t>
      </w:r>
      <w:r>
        <w:t xml:space="preserve">è migliorato </w:t>
      </w:r>
      <w:r w:rsidR="007927FB">
        <w:t>rispetto al 2024, e dunque, in prospettiva annuale la criticità può essere considerata superata, ferme restando quanto osservato nell</w:t>
      </w:r>
      <w:r w:rsidR="006A5A10">
        <w:t>e</w:t>
      </w:r>
      <w:r w:rsidR="007927FB">
        <w:t xml:space="preserve"> successive sottosezioni in merito al rapporto tra tale indicatore ed iC28.</w:t>
      </w:r>
    </w:p>
    <w:p w14:paraId="4958C752" w14:textId="1F8F7EFE" w:rsidR="00687A39" w:rsidRDefault="00E00BAC">
      <w:pPr>
        <w:widowControl w:val="0"/>
        <w:spacing w:line="240" w:lineRule="auto"/>
        <w:ind w:left="-283" w:right="-324"/>
        <w:rPr>
          <w:i/>
        </w:rPr>
      </w:pPr>
      <w:r>
        <w:br w:type="page"/>
      </w:r>
    </w:p>
    <w:p w14:paraId="6DE36DB0" w14:textId="77777777" w:rsidR="00687A39" w:rsidRDefault="00E00BAC">
      <w:pPr>
        <w:pStyle w:val="Titolo1"/>
        <w:ind w:left="-283" w:right="-324"/>
        <w:rPr>
          <w:sz w:val="36"/>
          <w:szCs w:val="36"/>
        </w:rPr>
      </w:pPr>
      <w:r>
        <w:rPr>
          <w:sz w:val="36"/>
          <w:szCs w:val="36"/>
        </w:rPr>
        <w:lastRenderedPageBreak/>
        <w:t>4-b) Analisi della situazione sulla base dei dati</w:t>
      </w:r>
    </w:p>
    <w:p w14:paraId="48F3F9D0" w14:textId="77777777" w:rsidR="00687A39" w:rsidRDefault="00E00BAC">
      <w:pPr>
        <w:pStyle w:val="Titolo2"/>
        <w:ind w:left="-283" w:right="-324"/>
      </w:pPr>
      <w:r>
        <w:t xml:space="preserve">Analisi dei dati e punti di debolezza individuati </w:t>
      </w:r>
    </w:p>
    <w:p w14:paraId="32A87728" w14:textId="77777777" w:rsidR="00687A39" w:rsidRDefault="00687A39">
      <w:pPr>
        <w:ind w:left="-283" w:right="-324"/>
      </w:pPr>
    </w:p>
    <w:p w14:paraId="37C797EC" w14:textId="4E338310" w:rsidR="00160F46" w:rsidRDefault="00160F46" w:rsidP="006A5A10">
      <w:pPr>
        <w:ind w:left="-283" w:right="-324"/>
        <w:jc w:val="both"/>
      </w:pPr>
      <w:r>
        <w:t>L’analisi degli indicatori contenuta all’interno della Scheda di monitoraggio annuale</w:t>
      </w:r>
      <w:r w:rsidR="006A5A10">
        <w:t>, a fronte di una situazione complessivamente positiva,</w:t>
      </w:r>
      <w:r>
        <w:t xml:space="preserve"> mostra il permanere di alcune criticità già evidenziate all’interno del riesame ciclico ed in relazione alle quali sono già in atto le azioni correttive di tipo strutturale previste all’interno del</w:t>
      </w:r>
      <w:r w:rsidR="005E5B2F">
        <w:t xml:space="preserve"> </w:t>
      </w:r>
      <w:r>
        <w:t xml:space="preserve">RRC. Quanto alle criticità che è possibile affrontare </w:t>
      </w:r>
      <w:r w:rsidR="00184514">
        <w:t>con azioni correttive da portare a termine entro l</w:t>
      </w:r>
      <w:r>
        <w:t xml:space="preserve">’orizzonte temporale proprio del riesame annuale, </w:t>
      </w:r>
      <w:r w:rsidR="00184514">
        <w:t xml:space="preserve">pur </w:t>
      </w:r>
      <w:r>
        <w:t xml:space="preserve">nella consapevolezza che gli effetti di </w:t>
      </w:r>
      <w:r w:rsidR="00184514">
        <w:t>tali</w:t>
      </w:r>
      <w:r>
        <w:t xml:space="preserve"> azioni </w:t>
      </w:r>
      <w:r w:rsidR="00184514">
        <w:t>produrranno verosimilmente i propri effetti in anni successivi, vale quanto segue</w:t>
      </w:r>
      <w:r>
        <w:t>.</w:t>
      </w:r>
    </w:p>
    <w:p w14:paraId="3C28ED91" w14:textId="77777777" w:rsidR="00184514" w:rsidRDefault="00184514" w:rsidP="006A5A10">
      <w:pPr>
        <w:ind w:left="-283" w:right="-324"/>
        <w:jc w:val="both"/>
        <w:rPr>
          <w:b/>
          <w:bCs/>
        </w:rPr>
      </w:pPr>
    </w:p>
    <w:p w14:paraId="3F19C331" w14:textId="2D94AFCC" w:rsidR="00160F46" w:rsidRPr="00184514" w:rsidRDefault="00160F46" w:rsidP="006A5A10">
      <w:pPr>
        <w:ind w:left="-283" w:right="-324"/>
        <w:jc w:val="both"/>
        <w:rPr>
          <w:b/>
          <w:bCs/>
        </w:rPr>
      </w:pPr>
      <w:r w:rsidRPr="00184514">
        <w:rPr>
          <w:b/>
          <w:bCs/>
        </w:rPr>
        <w:t xml:space="preserve">A) </w:t>
      </w:r>
      <w:r w:rsidR="00184514" w:rsidRPr="00184514">
        <w:rPr>
          <w:b/>
          <w:bCs/>
        </w:rPr>
        <w:t>Primo anno e rapporto studenti/docenti (iC28)</w:t>
      </w:r>
    </w:p>
    <w:p w14:paraId="03F00B22" w14:textId="2937DE39" w:rsidR="00687A39" w:rsidRDefault="00184514" w:rsidP="006A5A10">
      <w:pPr>
        <w:ind w:left="-283" w:right="-324"/>
        <w:jc w:val="both"/>
      </w:pPr>
      <w:r>
        <w:t>Tra il 2021 e il 2025 la docenza complessiva pesata sale da 37,5 a 44,8 (iC27), mentre quella del primo anno resta ferma a 9,4: ciò significa che le nuove risorse, evidenziate dal denominatore di iC27, sono state impiegate negli anni successivi. Senza i nuovi reclutamenti previsti dal RRC è possibile intervenire su tale indicatore attraverso la ridistribuzione dei carichi didattici verso il primo anno o mediante lo sdoppiamento in più canali degli insegnamenti più affollati. Lo sdoppiamento aumenta naturalmente la quantità delle ore erogate e va attentamente verificato rispetto alla sostenibilità della docenza, ma l'andamento di iC27 suggerisce che un margine esiste. L’andamento di iC28 va attentamente monitorato insieme a quello di iC13 e iC16 per evitare che la buona progressione del primo anno non si deteriori.</w:t>
      </w:r>
    </w:p>
    <w:p w14:paraId="704D2172" w14:textId="77777777" w:rsidR="00184514" w:rsidRDefault="00184514" w:rsidP="006A5A10">
      <w:pPr>
        <w:ind w:left="-283" w:right="-324"/>
        <w:jc w:val="both"/>
      </w:pPr>
    </w:p>
    <w:p w14:paraId="68653D40" w14:textId="2E51E69D" w:rsidR="003B3ED3" w:rsidRPr="003B3ED3" w:rsidRDefault="003B3ED3" w:rsidP="006A5A10">
      <w:pPr>
        <w:ind w:left="-283" w:right="-324"/>
        <w:jc w:val="both"/>
        <w:rPr>
          <w:b/>
          <w:bCs/>
        </w:rPr>
      </w:pPr>
      <w:r w:rsidRPr="003B3ED3">
        <w:rPr>
          <w:b/>
          <w:bCs/>
        </w:rPr>
        <w:t>B) Calo della soddisfazione (iC18, iC25)</w:t>
      </w:r>
    </w:p>
    <w:p w14:paraId="72B890B7" w14:textId="4D2CFCDB" w:rsidR="00184514" w:rsidRDefault="003B3ED3" w:rsidP="006A5A10">
      <w:pPr>
        <w:ind w:left="-283" w:right="-324"/>
        <w:jc w:val="both"/>
      </w:pPr>
      <w:r>
        <w:t xml:space="preserve">L’andamento degli indicatori iC18 e iC25 mostra un calo della soddisfazione complessiva degli studenti. </w:t>
      </w:r>
      <w:r w:rsidR="004A30C2">
        <w:t>Occorre dunque verificare le ragioni di tale andamento, che sembrerebbe corrispondere alla riduzione dell’opinione degli studenti sulla didattica per l’anno 2025/2026, che pur essendo modesta nella variazione riguarda pressoché tutti gli indicatori, ed in particolare il d16, cioè l’organizzazione complessiva degli insegnamenti, che è passata dall’88% all’86,8%</w:t>
      </w:r>
      <w:r>
        <w:t xml:space="preserve">. I risultati </w:t>
      </w:r>
      <w:r w:rsidR="004A30C2">
        <w:t>andrebbero</w:t>
      </w:r>
      <w:r>
        <w:t xml:space="preserve"> discussi con la </w:t>
      </w:r>
      <w:r w:rsidR="004A30C2">
        <w:t>C</w:t>
      </w:r>
      <w:r>
        <w:t xml:space="preserve">ommissione paritetica docenti-studenti e con i rappresentanti degli studenti. Proporre </w:t>
      </w:r>
      <w:r w:rsidR="004A30C2">
        <w:t>specifiche azioni correttive</w:t>
      </w:r>
      <w:r>
        <w:t xml:space="preserve"> prima di questa analisi sarebbe metodologicamente debole.</w:t>
      </w:r>
    </w:p>
    <w:p w14:paraId="15E8C4EB" w14:textId="77777777" w:rsidR="004A30C2" w:rsidRDefault="004A30C2" w:rsidP="006A5A10">
      <w:pPr>
        <w:ind w:left="-283" w:right="-324"/>
        <w:jc w:val="both"/>
      </w:pPr>
    </w:p>
    <w:p w14:paraId="2BB5ED55" w14:textId="5FF5D51B" w:rsidR="000D104F" w:rsidRPr="000D104F" w:rsidRDefault="000D104F" w:rsidP="006A5A10">
      <w:pPr>
        <w:ind w:left="-283" w:right="-324"/>
        <w:jc w:val="both"/>
        <w:rPr>
          <w:b/>
          <w:bCs/>
        </w:rPr>
      </w:pPr>
      <w:r w:rsidRPr="000D104F">
        <w:rPr>
          <w:b/>
          <w:bCs/>
        </w:rPr>
        <w:t>C) Regolarità in uscita (iC02BIS, iC17, iC22)</w:t>
      </w:r>
    </w:p>
    <w:p w14:paraId="60E9BAF3" w14:textId="5F54E947" w:rsidR="004A30C2" w:rsidRDefault="000D104F" w:rsidP="006A5A10">
      <w:pPr>
        <w:ind w:left="-283" w:right="-324"/>
        <w:jc w:val="both"/>
      </w:pPr>
      <w:r>
        <w:t xml:space="preserve">Il calo di iC02BIS dopo il 2023 e la relativa stabilità di iC17 suggeriscono di individuare gli esami rispetto ai quali gli studenti trovano maggiori difficoltà. Su questa base si potrebbero attivare forme di tutorato mirato e un monitoraggio dei tempi di assegnazione e stesura della tesi. </w:t>
      </w:r>
      <w:r w:rsidR="00831FF3">
        <w:t xml:space="preserve">Queste azioni avrebbero un </w:t>
      </w:r>
      <w:r>
        <w:t xml:space="preserve">costo </w:t>
      </w:r>
      <w:r w:rsidR="00831FF3">
        <w:t xml:space="preserve">relativamente </w:t>
      </w:r>
      <w:r>
        <w:t xml:space="preserve">contenuto </w:t>
      </w:r>
      <w:r w:rsidR="00831FF3">
        <w:t>ed</w:t>
      </w:r>
      <w:r>
        <w:t xml:space="preserve"> effetti </w:t>
      </w:r>
      <w:r w:rsidR="00831FF3">
        <w:t>verosimilmente</w:t>
      </w:r>
      <w:r>
        <w:t xml:space="preserve"> rapidi su</w:t>
      </w:r>
      <w:r w:rsidR="00831FF3">
        <w:t>ll’andamento di</w:t>
      </w:r>
      <w:r>
        <w:t xml:space="preserve"> iC02 e iC02BIS.</w:t>
      </w:r>
    </w:p>
    <w:p w14:paraId="770010C0" w14:textId="77777777" w:rsidR="00831FF3" w:rsidRDefault="00831FF3" w:rsidP="006A5A10">
      <w:pPr>
        <w:ind w:left="-283" w:right="-324"/>
        <w:jc w:val="both"/>
      </w:pPr>
    </w:p>
    <w:p w14:paraId="05E3518D" w14:textId="2C4D03E1" w:rsidR="00831FF3" w:rsidRPr="00831FF3" w:rsidRDefault="00831FF3" w:rsidP="006A5A10">
      <w:pPr>
        <w:ind w:left="-283" w:right="-324"/>
        <w:jc w:val="both"/>
        <w:rPr>
          <w:b/>
          <w:bCs/>
        </w:rPr>
      </w:pPr>
      <w:r>
        <w:rPr>
          <w:b/>
          <w:bCs/>
        </w:rPr>
        <w:t>D</w:t>
      </w:r>
      <w:r w:rsidRPr="00831FF3">
        <w:rPr>
          <w:b/>
          <w:bCs/>
        </w:rPr>
        <w:t>) Internazionalizzazione (iC10, iC11)</w:t>
      </w:r>
    </w:p>
    <w:p w14:paraId="18C5F463" w14:textId="27D43DF2" w:rsidR="00831FF3" w:rsidRDefault="00831FF3" w:rsidP="006A5A10">
      <w:pPr>
        <w:ind w:left="-283" w:right="-324"/>
        <w:jc w:val="both"/>
      </w:pPr>
      <w:r>
        <w:t xml:space="preserve">Con riferimento agli indicatori di internazionalizzazione, nell’orizzonte annuale, è possibile promuovere la mobilità già nel secondo e terzo anno, definire regole chiare e preventive sul riconoscimento dei CFU, mediante l’elaborazione di tabelle di corrispondenza per le sedi partner più utilizzate. </w:t>
      </w:r>
    </w:p>
    <w:p w14:paraId="3CD74FFF" w14:textId="77777777" w:rsidR="00831FF3" w:rsidRDefault="00831FF3" w:rsidP="006A5A10">
      <w:pPr>
        <w:ind w:left="-283" w:right="-324"/>
        <w:jc w:val="both"/>
      </w:pPr>
    </w:p>
    <w:p w14:paraId="3F564DCE" w14:textId="0D0BD690" w:rsidR="00831FF3" w:rsidRPr="00831FF3" w:rsidRDefault="00831FF3" w:rsidP="006A5A10">
      <w:pPr>
        <w:ind w:left="-283" w:right="-324"/>
        <w:jc w:val="both"/>
        <w:rPr>
          <w:b/>
          <w:bCs/>
        </w:rPr>
      </w:pPr>
      <w:r w:rsidRPr="00831FF3">
        <w:rPr>
          <w:b/>
          <w:bCs/>
        </w:rPr>
        <w:t>E) Docenti di riferimento (iC08)</w:t>
      </w:r>
    </w:p>
    <w:p w14:paraId="3CCDAC98" w14:textId="50B78957" w:rsidR="00831FF3" w:rsidRDefault="006218A5" w:rsidP="006A5A10">
      <w:pPr>
        <w:ind w:left="-283" w:right="-324"/>
        <w:jc w:val="both"/>
      </w:pPr>
      <w:r>
        <w:t>I dati mostrano una variazione negativa dell’indicatore iC08</w:t>
      </w:r>
      <w:r w:rsidR="005E5B2F">
        <w:t xml:space="preserve">. </w:t>
      </w:r>
      <w:r w:rsidR="00831FF3">
        <w:t>La soluzione della criticità richiede che venga sostituito il docente di riferimento che non appartiene a settori di base o caratterizzanti.</w:t>
      </w:r>
    </w:p>
    <w:p w14:paraId="3BFBD18D" w14:textId="77777777" w:rsidR="00831FF3" w:rsidRDefault="00831FF3" w:rsidP="00831FF3">
      <w:pPr>
        <w:ind w:left="-283" w:right="-324"/>
      </w:pPr>
    </w:p>
    <w:p w14:paraId="2AE7C369" w14:textId="7C8AF4B9" w:rsidR="00687A39" w:rsidRDefault="00E00BAC">
      <w:pPr>
        <w:pStyle w:val="Titolo2"/>
        <w:keepNext w:val="0"/>
        <w:keepLines w:val="0"/>
        <w:widowControl w:val="0"/>
        <w:pBdr>
          <w:top w:val="single" w:sz="4" w:space="1" w:color="000000"/>
          <w:left w:val="single" w:sz="4" w:space="4" w:color="000000"/>
          <w:bottom w:val="single" w:sz="4" w:space="1" w:color="000000"/>
          <w:right w:val="single" w:sz="4" w:space="4" w:color="000000"/>
        </w:pBdr>
        <w:spacing w:before="240" w:line="240" w:lineRule="auto"/>
        <w:ind w:left="-283" w:right="-324"/>
      </w:pPr>
      <w:r>
        <w:t xml:space="preserve">Aspetto critico individuato n. </w:t>
      </w:r>
      <w:r w:rsidR="008B101D">
        <w:rPr>
          <w:i/>
        </w:rPr>
        <w:t>1</w:t>
      </w:r>
      <w:r>
        <w:t xml:space="preserve">: </w:t>
      </w:r>
    </w:p>
    <w:p w14:paraId="1840657E" w14:textId="57070421" w:rsidR="00687A39" w:rsidRDefault="00831FF3">
      <w:pPr>
        <w:widowControl w:val="0"/>
        <w:pBdr>
          <w:top w:val="single" w:sz="4" w:space="1" w:color="000000"/>
          <w:left w:val="single" w:sz="4" w:space="4" w:color="000000"/>
          <w:bottom w:val="single" w:sz="4" w:space="1" w:color="000000"/>
          <w:right w:val="single" w:sz="4" w:space="4" w:color="000000"/>
        </w:pBdr>
        <w:spacing w:line="240" w:lineRule="auto"/>
        <w:ind w:left="-283" w:right="-324"/>
      </w:pPr>
      <w:r>
        <w:lastRenderedPageBreak/>
        <w:t>Peggioramento dell’indicatore iC28 relativo al rapporto tra studenti iscritti al primo anno/docenti degli insegnamenti del primo anno pesato per le ore di docente, in relazione al diverso andamento dell’indicatore iC28</w:t>
      </w:r>
    </w:p>
    <w:p w14:paraId="79825E26" w14:textId="77777777" w:rsidR="00687A39" w:rsidRDefault="00E00BAC">
      <w:pPr>
        <w:pStyle w:val="Titolo2"/>
        <w:keepNext w:val="0"/>
        <w:keepLines w:val="0"/>
        <w:widowControl w:val="0"/>
        <w:pBdr>
          <w:top w:val="single" w:sz="4" w:space="1" w:color="000000"/>
          <w:left w:val="single" w:sz="4" w:space="4" w:color="000000"/>
          <w:bottom w:val="single" w:sz="4" w:space="1" w:color="000000"/>
          <w:right w:val="single" w:sz="4" w:space="4" w:color="000000"/>
        </w:pBdr>
        <w:spacing w:before="240" w:line="240" w:lineRule="auto"/>
        <w:ind w:left="-283" w:right="-324"/>
      </w:pPr>
      <w:r>
        <w:t>Causa/e presunta/e all’origine della criticità:</w:t>
      </w:r>
    </w:p>
    <w:p w14:paraId="1962CDAB" w14:textId="4A9D73D5" w:rsidR="00687A39" w:rsidRDefault="00831FF3">
      <w:pPr>
        <w:widowControl w:val="0"/>
        <w:pBdr>
          <w:top w:val="single" w:sz="4" w:space="1" w:color="000000"/>
          <w:left w:val="single" w:sz="4" w:space="4" w:color="000000"/>
          <w:bottom w:val="single" w:sz="4" w:space="1" w:color="000000"/>
          <w:right w:val="single" w:sz="4" w:space="4" w:color="000000"/>
        </w:pBdr>
        <w:spacing w:line="240" w:lineRule="auto"/>
        <w:ind w:left="-283" w:right="-324"/>
      </w:pPr>
      <w:r>
        <w:t>Impiego del</w:t>
      </w:r>
      <w:r w:rsidRPr="00831FF3">
        <w:t xml:space="preserve">le nuove risorse, evidenziate dal denominatore di iC27, </w:t>
      </w:r>
      <w:r>
        <w:t>in</w:t>
      </w:r>
      <w:r w:rsidRPr="00831FF3">
        <w:t xml:space="preserve"> anni successivi</w:t>
      </w:r>
      <w:r>
        <w:t xml:space="preserve"> al primo</w:t>
      </w:r>
      <w:r w:rsidRPr="00831FF3">
        <w:t>.</w:t>
      </w:r>
    </w:p>
    <w:p w14:paraId="7E78E851" w14:textId="77777777" w:rsidR="00687A39" w:rsidRDefault="00687A39">
      <w:pPr>
        <w:widowControl w:val="0"/>
        <w:spacing w:line="240" w:lineRule="auto"/>
        <w:ind w:left="-283" w:right="-324"/>
      </w:pPr>
    </w:p>
    <w:p w14:paraId="337D2EB1" w14:textId="77777777" w:rsidR="008B101D" w:rsidRDefault="008B101D">
      <w:pPr>
        <w:widowControl w:val="0"/>
        <w:spacing w:line="240" w:lineRule="auto"/>
        <w:ind w:left="-283" w:right="-324"/>
      </w:pPr>
    </w:p>
    <w:p w14:paraId="4ED97E90" w14:textId="79DB63C6" w:rsidR="008B101D" w:rsidRDefault="008B101D" w:rsidP="008B101D">
      <w:pPr>
        <w:pStyle w:val="Titolo2"/>
        <w:keepNext w:val="0"/>
        <w:keepLines w:val="0"/>
        <w:widowControl w:val="0"/>
        <w:pBdr>
          <w:top w:val="single" w:sz="4" w:space="1" w:color="000000"/>
          <w:left w:val="single" w:sz="4" w:space="4" w:color="000000"/>
          <w:bottom w:val="single" w:sz="4" w:space="1" w:color="000000"/>
          <w:right w:val="single" w:sz="4" w:space="4" w:color="000000"/>
        </w:pBdr>
        <w:spacing w:before="240" w:line="240" w:lineRule="auto"/>
        <w:ind w:left="-283" w:right="-324"/>
      </w:pPr>
      <w:r>
        <w:t xml:space="preserve">Aspetto critico individuato n. </w:t>
      </w:r>
      <w:r>
        <w:rPr>
          <w:i/>
        </w:rPr>
        <w:t>2</w:t>
      </w:r>
      <w:r>
        <w:t xml:space="preserve">: </w:t>
      </w:r>
    </w:p>
    <w:p w14:paraId="54FD78D2" w14:textId="11D856E7" w:rsidR="008B101D" w:rsidRDefault="008B101D" w:rsidP="008B101D">
      <w:pPr>
        <w:pStyle w:val="Titolo2"/>
        <w:keepNext w:val="0"/>
        <w:keepLines w:val="0"/>
        <w:widowControl w:val="0"/>
        <w:pBdr>
          <w:top w:val="single" w:sz="4" w:space="1" w:color="000000"/>
          <w:left w:val="single" w:sz="4" w:space="4" w:color="000000"/>
          <w:bottom w:val="single" w:sz="4" w:space="1" w:color="000000"/>
          <w:right w:val="single" w:sz="4" w:space="4" w:color="000000"/>
        </w:pBdr>
        <w:spacing w:before="240" w:line="240" w:lineRule="auto"/>
        <w:ind w:left="-283" w:right="-324"/>
        <w:rPr>
          <w:sz w:val="20"/>
          <w:szCs w:val="20"/>
        </w:rPr>
      </w:pPr>
      <w:r>
        <w:rPr>
          <w:sz w:val="20"/>
          <w:szCs w:val="20"/>
        </w:rPr>
        <w:t>C</w:t>
      </w:r>
      <w:r w:rsidRPr="008B101D">
        <w:rPr>
          <w:sz w:val="20"/>
          <w:szCs w:val="20"/>
        </w:rPr>
        <w:t>alo della soddisfazione complessiva degli studenti</w:t>
      </w:r>
    </w:p>
    <w:p w14:paraId="12C62A68" w14:textId="54B23DE6" w:rsidR="008B101D" w:rsidRDefault="008B101D" w:rsidP="008B101D">
      <w:pPr>
        <w:pStyle w:val="Titolo2"/>
        <w:keepNext w:val="0"/>
        <w:keepLines w:val="0"/>
        <w:widowControl w:val="0"/>
        <w:pBdr>
          <w:top w:val="single" w:sz="4" w:space="1" w:color="000000"/>
          <w:left w:val="single" w:sz="4" w:space="4" w:color="000000"/>
          <w:bottom w:val="single" w:sz="4" w:space="1" w:color="000000"/>
          <w:right w:val="single" w:sz="4" w:space="4" w:color="000000"/>
        </w:pBdr>
        <w:spacing w:before="240" w:line="240" w:lineRule="auto"/>
        <w:ind w:left="-283" w:right="-324"/>
      </w:pPr>
      <w:r>
        <w:t>Causa/e presunta/e all’origine della criticità:</w:t>
      </w:r>
    </w:p>
    <w:p w14:paraId="5755A089" w14:textId="65863485" w:rsidR="008B101D" w:rsidRDefault="008B101D" w:rsidP="008B101D">
      <w:pPr>
        <w:widowControl w:val="0"/>
        <w:pBdr>
          <w:top w:val="single" w:sz="4" w:space="1" w:color="000000"/>
          <w:left w:val="single" w:sz="4" w:space="4" w:color="000000"/>
          <w:bottom w:val="single" w:sz="4" w:space="1" w:color="000000"/>
          <w:right w:val="single" w:sz="4" w:space="4" w:color="000000"/>
        </w:pBdr>
        <w:spacing w:line="240" w:lineRule="auto"/>
        <w:ind w:left="-283" w:right="-324"/>
      </w:pPr>
      <w:r>
        <w:t>R</w:t>
      </w:r>
      <w:r w:rsidRPr="008B101D">
        <w:t>iduzione dell’opinione degli studenti sulla didattica per l’anno 2025/2026, che pur essendo modesta nella variazione riguarda pressoché tutti gli indicatori, ed in particolare il d16, cioè l’organizzazione complessiva degli insegnamenti, passata dall’88% all’86,8%.</w:t>
      </w:r>
    </w:p>
    <w:p w14:paraId="0AFC8FEC" w14:textId="77777777" w:rsidR="008B101D" w:rsidRDefault="008B101D" w:rsidP="008B101D">
      <w:pPr>
        <w:widowControl w:val="0"/>
        <w:spacing w:line="240" w:lineRule="auto"/>
        <w:ind w:left="-283" w:right="-324"/>
      </w:pPr>
    </w:p>
    <w:p w14:paraId="6626B7D7" w14:textId="708FABD2" w:rsidR="008B101D" w:rsidRDefault="008B101D" w:rsidP="008B101D">
      <w:pPr>
        <w:pStyle w:val="Titolo2"/>
        <w:keepNext w:val="0"/>
        <w:keepLines w:val="0"/>
        <w:widowControl w:val="0"/>
        <w:pBdr>
          <w:top w:val="single" w:sz="4" w:space="1" w:color="000000"/>
          <w:left w:val="single" w:sz="4" w:space="4" w:color="000000"/>
          <w:bottom w:val="single" w:sz="4" w:space="1" w:color="000000"/>
          <w:right w:val="single" w:sz="4" w:space="4" w:color="000000"/>
        </w:pBdr>
        <w:spacing w:before="240" w:line="240" w:lineRule="auto"/>
        <w:ind w:left="-283" w:right="-324"/>
      </w:pPr>
      <w:r>
        <w:t xml:space="preserve">Aspetto critico individuato n. 3: </w:t>
      </w:r>
    </w:p>
    <w:p w14:paraId="7667A285" w14:textId="6C230C00" w:rsidR="008B101D" w:rsidRDefault="008B101D" w:rsidP="008B101D">
      <w:pPr>
        <w:pStyle w:val="Titolo2"/>
        <w:keepNext w:val="0"/>
        <w:keepLines w:val="0"/>
        <w:widowControl w:val="0"/>
        <w:pBdr>
          <w:top w:val="single" w:sz="4" w:space="1" w:color="000000"/>
          <w:left w:val="single" w:sz="4" w:space="4" w:color="000000"/>
          <w:bottom w:val="single" w:sz="4" w:space="1" w:color="000000"/>
          <w:right w:val="single" w:sz="4" w:space="4" w:color="000000"/>
        </w:pBdr>
        <w:spacing w:before="240" w:line="240" w:lineRule="auto"/>
        <w:ind w:left="-283" w:right="-324"/>
        <w:rPr>
          <w:sz w:val="20"/>
          <w:szCs w:val="20"/>
        </w:rPr>
      </w:pPr>
      <w:r>
        <w:rPr>
          <w:sz w:val="20"/>
          <w:szCs w:val="20"/>
        </w:rPr>
        <w:t>Regolarità in uscita</w:t>
      </w:r>
    </w:p>
    <w:p w14:paraId="00D2CC58" w14:textId="77777777" w:rsidR="008B101D" w:rsidRDefault="008B101D" w:rsidP="008B101D">
      <w:pPr>
        <w:pStyle w:val="Titolo2"/>
        <w:keepNext w:val="0"/>
        <w:keepLines w:val="0"/>
        <w:widowControl w:val="0"/>
        <w:pBdr>
          <w:top w:val="single" w:sz="4" w:space="1" w:color="000000"/>
          <w:left w:val="single" w:sz="4" w:space="4" w:color="000000"/>
          <w:bottom w:val="single" w:sz="4" w:space="1" w:color="000000"/>
          <w:right w:val="single" w:sz="4" w:space="4" w:color="000000"/>
        </w:pBdr>
        <w:spacing w:before="240" w:line="240" w:lineRule="auto"/>
        <w:ind w:left="-283" w:right="-324"/>
      </w:pPr>
      <w:r>
        <w:t>Causa/e presunta/e all’origine della criticità:</w:t>
      </w:r>
    </w:p>
    <w:p w14:paraId="31F60165" w14:textId="3979E94F" w:rsidR="008B101D" w:rsidRDefault="008B101D" w:rsidP="008B101D">
      <w:pPr>
        <w:widowControl w:val="0"/>
        <w:pBdr>
          <w:top w:val="single" w:sz="4" w:space="1" w:color="000000"/>
          <w:left w:val="single" w:sz="4" w:space="4" w:color="000000"/>
          <w:bottom w:val="single" w:sz="4" w:space="1" w:color="000000"/>
          <w:right w:val="single" w:sz="4" w:space="4" w:color="000000"/>
        </w:pBdr>
        <w:spacing w:line="240" w:lineRule="auto"/>
        <w:ind w:left="-283" w:right="-324"/>
      </w:pPr>
      <w:r>
        <w:t>Eventuale presenza di esami rispetto ai quali gli studenti trovano maggiori difficoltà nel corso degli ultimi anni. Tempi di assegnazione e stesura della tesi</w:t>
      </w:r>
    </w:p>
    <w:p w14:paraId="45A046B9" w14:textId="77777777" w:rsidR="008B101D" w:rsidRDefault="008B101D" w:rsidP="008B101D">
      <w:pPr>
        <w:widowControl w:val="0"/>
        <w:spacing w:line="240" w:lineRule="auto"/>
        <w:ind w:left="-283" w:right="-324"/>
      </w:pPr>
    </w:p>
    <w:p w14:paraId="28092DB1" w14:textId="52BF9219" w:rsidR="008B101D" w:rsidRDefault="008B101D" w:rsidP="008B101D">
      <w:pPr>
        <w:pStyle w:val="Titolo2"/>
        <w:keepNext w:val="0"/>
        <w:keepLines w:val="0"/>
        <w:widowControl w:val="0"/>
        <w:pBdr>
          <w:top w:val="single" w:sz="4" w:space="1" w:color="000000"/>
          <w:left w:val="single" w:sz="4" w:space="4" w:color="000000"/>
          <w:bottom w:val="single" w:sz="4" w:space="1" w:color="000000"/>
          <w:right w:val="single" w:sz="4" w:space="4" w:color="000000"/>
        </w:pBdr>
        <w:spacing w:before="240" w:line="240" w:lineRule="auto"/>
        <w:ind w:left="-283" w:right="-324"/>
      </w:pPr>
      <w:r>
        <w:t xml:space="preserve">Aspetto critico individuato n. 4: </w:t>
      </w:r>
    </w:p>
    <w:p w14:paraId="032A9840" w14:textId="719EEB21" w:rsidR="008B101D" w:rsidRDefault="008B101D" w:rsidP="008B101D">
      <w:pPr>
        <w:pStyle w:val="Titolo2"/>
        <w:keepNext w:val="0"/>
        <w:keepLines w:val="0"/>
        <w:widowControl w:val="0"/>
        <w:pBdr>
          <w:top w:val="single" w:sz="4" w:space="1" w:color="000000"/>
          <w:left w:val="single" w:sz="4" w:space="4" w:color="000000"/>
          <w:bottom w:val="single" w:sz="4" w:space="1" w:color="000000"/>
          <w:right w:val="single" w:sz="4" w:space="4" w:color="000000"/>
        </w:pBdr>
        <w:spacing w:before="240" w:line="240" w:lineRule="auto"/>
        <w:ind w:left="-283" w:right="-324"/>
        <w:rPr>
          <w:sz w:val="20"/>
          <w:szCs w:val="20"/>
        </w:rPr>
      </w:pPr>
      <w:r>
        <w:rPr>
          <w:sz w:val="20"/>
          <w:szCs w:val="20"/>
        </w:rPr>
        <w:t>Andamento degli indicatori di internazionalizzazione</w:t>
      </w:r>
    </w:p>
    <w:p w14:paraId="141F8487" w14:textId="77777777" w:rsidR="008B101D" w:rsidRDefault="008B101D" w:rsidP="008B101D">
      <w:pPr>
        <w:pStyle w:val="Titolo2"/>
        <w:keepNext w:val="0"/>
        <w:keepLines w:val="0"/>
        <w:widowControl w:val="0"/>
        <w:pBdr>
          <w:top w:val="single" w:sz="4" w:space="1" w:color="000000"/>
          <w:left w:val="single" w:sz="4" w:space="4" w:color="000000"/>
          <w:bottom w:val="single" w:sz="4" w:space="1" w:color="000000"/>
          <w:right w:val="single" w:sz="4" w:space="4" w:color="000000"/>
        </w:pBdr>
        <w:spacing w:before="240" w:line="240" w:lineRule="auto"/>
        <w:ind w:left="-283" w:right="-324"/>
      </w:pPr>
      <w:r>
        <w:t>Causa/e presunta/e all’origine della criticità:</w:t>
      </w:r>
    </w:p>
    <w:p w14:paraId="182BE825" w14:textId="1A7123B9" w:rsidR="008B101D" w:rsidRDefault="002B528B" w:rsidP="008B101D">
      <w:pPr>
        <w:widowControl w:val="0"/>
        <w:pBdr>
          <w:top w:val="single" w:sz="4" w:space="1" w:color="000000"/>
          <w:left w:val="single" w:sz="4" w:space="4" w:color="000000"/>
          <w:bottom w:val="single" w:sz="4" w:space="1" w:color="000000"/>
          <w:right w:val="single" w:sz="4" w:space="4" w:color="000000"/>
        </w:pBdr>
        <w:spacing w:line="240" w:lineRule="auto"/>
        <w:ind w:left="-283" w:right="-324"/>
      </w:pPr>
      <w:r>
        <w:t>Limiti alla diffusione delle informazioni relative ai diversi aspetti dell’internazionalizzazione</w:t>
      </w:r>
    </w:p>
    <w:p w14:paraId="773BDEA6" w14:textId="77777777" w:rsidR="008B101D" w:rsidRDefault="008B101D">
      <w:pPr>
        <w:widowControl w:val="0"/>
        <w:spacing w:line="240" w:lineRule="auto"/>
        <w:ind w:left="-283" w:right="-324"/>
      </w:pPr>
    </w:p>
    <w:p w14:paraId="791C0DCA" w14:textId="77777777" w:rsidR="002B528B" w:rsidRDefault="002B528B">
      <w:pPr>
        <w:widowControl w:val="0"/>
        <w:spacing w:line="240" w:lineRule="auto"/>
        <w:ind w:left="-283" w:right="-324"/>
      </w:pPr>
    </w:p>
    <w:p w14:paraId="3D287331" w14:textId="1A5497D6" w:rsidR="002B528B" w:rsidRDefault="002B528B" w:rsidP="002B528B">
      <w:pPr>
        <w:pStyle w:val="Titolo2"/>
        <w:keepNext w:val="0"/>
        <w:keepLines w:val="0"/>
        <w:widowControl w:val="0"/>
        <w:pBdr>
          <w:top w:val="single" w:sz="4" w:space="1" w:color="000000"/>
          <w:left w:val="single" w:sz="4" w:space="4" w:color="000000"/>
          <w:bottom w:val="single" w:sz="4" w:space="1" w:color="000000"/>
          <w:right w:val="single" w:sz="4" w:space="4" w:color="000000"/>
        </w:pBdr>
        <w:spacing w:before="240" w:line="240" w:lineRule="auto"/>
        <w:ind w:left="-283" w:right="-324"/>
      </w:pPr>
      <w:r>
        <w:t xml:space="preserve">Aspetto critico individuato n. 5: </w:t>
      </w:r>
    </w:p>
    <w:p w14:paraId="53D7FB09" w14:textId="676E2EA6" w:rsidR="002B528B" w:rsidRDefault="002B528B" w:rsidP="002B528B">
      <w:pPr>
        <w:pStyle w:val="Titolo2"/>
        <w:keepNext w:val="0"/>
        <w:keepLines w:val="0"/>
        <w:widowControl w:val="0"/>
        <w:pBdr>
          <w:top w:val="single" w:sz="4" w:space="1" w:color="000000"/>
          <w:left w:val="single" w:sz="4" w:space="4" w:color="000000"/>
          <w:bottom w:val="single" w:sz="4" w:space="1" w:color="000000"/>
          <w:right w:val="single" w:sz="4" w:space="4" w:color="000000"/>
        </w:pBdr>
        <w:spacing w:before="240" w:line="240" w:lineRule="auto"/>
        <w:ind w:left="-283" w:right="-324"/>
        <w:rPr>
          <w:sz w:val="20"/>
          <w:szCs w:val="20"/>
        </w:rPr>
      </w:pPr>
      <w:r>
        <w:rPr>
          <w:sz w:val="20"/>
          <w:szCs w:val="20"/>
        </w:rPr>
        <w:t>Calo dell’indicatore relativo ai docenti di riferimento</w:t>
      </w:r>
    </w:p>
    <w:p w14:paraId="1FC6791D" w14:textId="77777777" w:rsidR="002B528B" w:rsidRDefault="002B528B" w:rsidP="002B528B">
      <w:pPr>
        <w:pStyle w:val="Titolo2"/>
        <w:keepNext w:val="0"/>
        <w:keepLines w:val="0"/>
        <w:widowControl w:val="0"/>
        <w:pBdr>
          <w:top w:val="single" w:sz="4" w:space="1" w:color="000000"/>
          <w:left w:val="single" w:sz="4" w:space="4" w:color="000000"/>
          <w:bottom w:val="single" w:sz="4" w:space="1" w:color="000000"/>
          <w:right w:val="single" w:sz="4" w:space="4" w:color="000000"/>
        </w:pBdr>
        <w:spacing w:before="240" w:line="240" w:lineRule="auto"/>
        <w:ind w:left="-283" w:right="-324"/>
      </w:pPr>
      <w:r>
        <w:t>Causa/e presunta/e all’origine della criticità:</w:t>
      </w:r>
    </w:p>
    <w:p w14:paraId="1C211625" w14:textId="5187ABE5" w:rsidR="002B528B" w:rsidRDefault="002B528B" w:rsidP="002B528B">
      <w:pPr>
        <w:widowControl w:val="0"/>
        <w:pBdr>
          <w:top w:val="single" w:sz="4" w:space="1" w:color="000000"/>
          <w:left w:val="single" w:sz="4" w:space="4" w:color="000000"/>
          <w:bottom w:val="single" w:sz="4" w:space="1" w:color="000000"/>
          <w:right w:val="single" w:sz="4" w:space="4" w:color="000000"/>
        </w:pBdr>
        <w:spacing w:line="240" w:lineRule="auto"/>
        <w:ind w:left="-283" w:right="-324"/>
      </w:pPr>
      <w:r>
        <w:t>Variazioni nel numero dei docenti di ruolo che appartengono a SSD di base e caratterizzanti per corso di studio di cui sono docenti di riferimento.</w:t>
      </w:r>
    </w:p>
    <w:p w14:paraId="3C5B3D4B" w14:textId="77777777" w:rsidR="002B528B" w:rsidRDefault="002B528B" w:rsidP="002B528B">
      <w:pPr>
        <w:widowControl w:val="0"/>
        <w:spacing w:line="240" w:lineRule="auto"/>
        <w:ind w:left="-283" w:right="-324"/>
      </w:pPr>
    </w:p>
    <w:p w14:paraId="4C0028C2" w14:textId="77777777" w:rsidR="002B528B" w:rsidRDefault="002B528B">
      <w:pPr>
        <w:widowControl w:val="0"/>
        <w:spacing w:line="240" w:lineRule="auto"/>
        <w:ind w:left="-283" w:right="-324"/>
      </w:pPr>
    </w:p>
    <w:p w14:paraId="7F756B66" w14:textId="77777777" w:rsidR="00687A39" w:rsidRDefault="00E00BAC">
      <w:pPr>
        <w:widowControl w:val="0"/>
        <w:spacing w:line="240" w:lineRule="auto"/>
        <w:ind w:left="-283" w:right="-324"/>
      </w:pPr>
      <w:r>
        <w:br w:type="page"/>
      </w:r>
    </w:p>
    <w:p w14:paraId="56A6318C" w14:textId="77777777" w:rsidR="00687A39" w:rsidRDefault="00687A39">
      <w:pPr>
        <w:ind w:left="-283" w:right="-324"/>
      </w:pPr>
    </w:p>
    <w:p w14:paraId="40C7ADB0" w14:textId="77777777" w:rsidR="00687A39" w:rsidRDefault="00E00BAC">
      <w:pPr>
        <w:pStyle w:val="Titolo1"/>
        <w:ind w:left="-283" w:right="-324"/>
        <w:rPr>
          <w:sz w:val="36"/>
          <w:szCs w:val="36"/>
        </w:rPr>
      </w:pPr>
      <w:r>
        <w:rPr>
          <w:sz w:val="36"/>
          <w:szCs w:val="36"/>
        </w:rPr>
        <w:t>4-c) Azioni correttive</w:t>
      </w:r>
    </w:p>
    <w:p w14:paraId="475F0D02" w14:textId="77777777" w:rsidR="00687A39" w:rsidRDefault="00E00BAC">
      <w:pPr>
        <w:pStyle w:val="Titolo2"/>
        <w:ind w:left="-283" w:right="-324"/>
      </w:pPr>
      <w:r>
        <w:t>Descrizione delle azioni correttive programmate</w:t>
      </w:r>
    </w:p>
    <w:p w14:paraId="4AA25C8A" w14:textId="77777777" w:rsidR="00687A39" w:rsidRDefault="00687A39">
      <w:pPr>
        <w:ind w:left="-283" w:right="-324"/>
      </w:pPr>
    </w:p>
    <w:p w14:paraId="51C4F1E0" w14:textId="4A804A57" w:rsidR="00687A39" w:rsidRPr="005E5B2F" w:rsidRDefault="00831FF3" w:rsidP="005E5B2F">
      <w:pPr>
        <w:pStyle w:val="Paragrafoelenco"/>
        <w:numPr>
          <w:ilvl w:val="0"/>
          <w:numId w:val="18"/>
        </w:numPr>
        <w:ind w:right="-324"/>
        <w:jc w:val="both"/>
        <w:rPr>
          <w:b/>
          <w:bCs/>
        </w:rPr>
      </w:pPr>
      <w:r w:rsidRPr="005E5B2F">
        <w:rPr>
          <w:b/>
          <w:bCs/>
        </w:rPr>
        <w:t>Primo anno e rapporto studenti/docenti (iC28)</w:t>
      </w:r>
      <w:r>
        <w:t>: Senza i nuovi reclutamenti</w:t>
      </w:r>
      <w:r w:rsidR="004D4CC9">
        <w:t xml:space="preserve"> (v. azioni correttive previste dal </w:t>
      </w:r>
      <w:r>
        <w:t>RRC</w:t>
      </w:r>
      <w:r w:rsidR="004D4CC9">
        <w:t>)</w:t>
      </w:r>
      <w:r>
        <w:t xml:space="preserve"> è possibile intervenire su</w:t>
      </w:r>
      <w:r w:rsidR="006D04C5">
        <w:t>ll’</w:t>
      </w:r>
      <w:r>
        <w:t>indicatore</w:t>
      </w:r>
      <w:r w:rsidR="006D04C5">
        <w:t xml:space="preserve"> iC27</w:t>
      </w:r>
      <w:r>
        <w:t xml:space="preserve"> attraverso la ridistribuzione dei carichi didattici verso il primo anno o mediante lo sdoppiamento in più canali degli insegnamenti più affollati. Lo sdoppiamento aumenta naturalmente la quantità delle ore erogate e va attentamente verificato rispetto alla sostenibilità della docenza, ma l'andamento di iC27 suggerisce che un margine esiste. L’andamento di iC28 va attentamente monitorato insieme a quello di iC13 e iC16 per evitare che la buona progressione del primo anno non si deteriori.</w:t>
      </w:r>
    </w:p>
    <w:p w14:paraId="4A607ECB" w14:textId="0112B812" w:rsidR="008B101D" w:rsidRPr="005E5B2F" w:rsidRDefault="008B101D" w:rsidP="005E5B2F">
      <w:pPr>
        <w:pStyle w:val="Paragrafoelenco"/>
        <w:numPr>
          <w:ilvl w:val="0"/>
          <w:numId w:val="18"/>
        </w:numPr>
        <w:ind w:right="-324"/>
        <w:jc w:val="both"/>
      </w:pPr>
      <w:r w:rsidRPr="005E5B2F">
        <w:rPr>
          <w:b/>
          <w:bCs/>
        </w:rPr>
        <w:t xml:space="preserve">Calo della soddisfazione (iC18, iC25): </w:t>
      </w:r>
      <w:r>
        <w:t>Occorre verificare le ragioni di tale andamento, che sembrerebbe corrispondere alla riduzione dell’opinione degli studenti sulla didattica per l’anno 2025/2026, che pur essendo modesta nella variazione riguarda pressoché tutti gli indicatori, ed in particolare il d16, cioè l’organizzazione complessiva degli insegnamenti, che è passata dall’88% all’86,8%. I risultati andrebbero discussi con la Commissione paritetica docenti-studenti e con i rappresentanti degli studenti. Proporre specifiche azioni correttive prima di questa analisi sarebbe metodologicamente debole.</w:t>
      </w:r>
    </w:p>
    <w:p w14:paraId="0B7FECC1" w14:textId="6F49B5DC" w:rsidR="00687A39" w:rsidRDefault="008B101D" w:rsidP="005E5B2F">
      <w:pPr>
        <w:pStyle w:val="Paragrafoelenco"/>
        <w:numPr>
          <w:ilvl w:val="0"/>
          <w:numId w:val="18"/>
        </w:numPr>
        <w:ind w:right="-324"/>
        <w:jc w:val="both"/>
      </w:pPr>
      <w:r w:rsidRPr="005E5B2F">
        <w:rPr>
          <w:b/>
          <w:bCs/>
        </w:rPr>
        <w:t xml:space="preserve">Regolarità in uscita (iC02BIS, iC17, iC22): </w:t>
      </w:r>
      <w:r>
        <w:t>Individuazione di eventuali esami rispetto ai quali gli studenti trovano maggiori difficoltà nel corso degli ultimi anni, ed in relazione a questi, attivazione di forme di tutorato mirato. Monitoraggio dei tempi di assegnazione e di stesura della tesi.</w:t>
      </w:r>
    </w:p>
    <w:p w14:paraId="256B1555" w14:textId="673FF08B" w:rsidR="002B528B" w:rsidRPr="005E5B2F" w:rsidRDefault="002B528B" w:rsidP="005E5B2F">
      <w:pPr>
        <w:pStyle w:val="Paragrafoelenco"/>
        <w:numPr>
          <w:ilvl w:val="0"/>
          <w:numId w:val="18"/>
        </w:numPr>
        <w:ind w:right="-324"/>
        <w:jc w:val="both"/>
        <w:rPr>
          <w:b/>
          <w:bCs/>
        </w:rPr>
      </w:pPr>
      <w:r w:rsidRPr="005E5B2F">
        <w:rPr>
          <w:b/>
          <w:bCs/>
        </w:rPr>
        <w:t xml:space="preserve">Internazionalizzazione (iC10, iC11): </w:t>
      </w:r>
      <w:r>
        <w:t xml:space="preserve">Con riferimento agli indicatori di internazionalizzazione, nell’orizzonte annuale, è possibile promuovere la mobilità già nel secondo e terzo anno, definire regole chiare e preventive sul riconoscimento dei CFU, mediante l’elaborazione di tabelle di corrispondenza per le sedi partner più utilizzate. </w:t>
      </w:r>
    </w:p>
    <w:p w14:paraId="55A934ED" w14:textId="1540D16F" w:rsidR="002B528B" w:rsidRPr="005E5B2F" w:rsidRDefault="002B528B" w:rsidP="005E5B2F">
      <w:pPr>
        <w:pStyle w:val="Paragrafoelenco"/>
        <w:numPr>
          <w:ilvl w:val="0"/>
          <w:numId w:val="18"/>
        </w:numPr>
        <w:ind w:right="-324"/>
        <w:jc w:val="both"/>
        <w:rPr>
          <w:b/>
          <w:bCs/>
        </w:rPr>
      </w:pPr>
      <w:r w:rsidRPr="005E5B2F">
        <w:rPr>
          <w:b/>
          <w:bCs/>
        </w:rPr>
        <w:t xml:space="preserve">Docenti di riferimento (iC08): </w:t>
      </w:r>
      <w:r>
        <w:t>Sostituzione del docente di riferimento che non appartiene a settori di base o caratterizzanti.</w:t>
      </w:r>
    </w:p>
    <w:p w14:paraId="57604F7F" w14:textId="77777777" w:rsidR="002B528B" w:rsidRDefault="002B528B" w:rsidP="005E5B2F">
      <w:pPr>
        <w:ind w:left="-283" w:right="-324"/>
        <w:jc w:val="both"/>
      </w:pPr>
    </w:p>
    <w:p w14:paraId="59353D8D" w14:textId="77777777" w:rsidR="002B528B" w:rsidRDefault="002B528B" w:rsidP="002B528B">
      <w:pPr>
        <w:tabs>
          <w:tab w:val="left" w:pos="1390"/>
        </w:tabs>
        <w:ind w:left="-283" w:right="-324"/>
      </w:pPr>
    </w:p>
    <w:p w14:paraId="3382C1C9" w14:textId="77777777" w:rsidR="00687A39" w:rsidRDefault="00E00BAC">
      <w:pPr>
        <w:ind w:left="-283" w:right="-324"/>
      </w:pPr>
      <w:r>
        <w:br w:type="page"/>
      </w:r>
    </w:p>
    <w:p w14:paraId="3A511DA7" w14:textId="77777777" w:rsidR="00687A39" w:rsidRDefault="00E00BAC">
      <w:pPr>
        <w:pStyle w:val="Titolo"/>
        <w:ind w:left="-283" w:right="-324"/>
      </w:pPr>
      <w:r>
        <w:lastRenderedPageBreak/>
        <w:t xml:space="preserve">Sezione 5 </w:t>
      </w:r>
    </w:p>
    <w:p w14:paraId="54EB5D25" w14:textId="0EDF73FF" w:rsidR="00687A39" w:rsidRDefault="00E00BAC">
      <w:pPr>
        <w:pStyle w:val="Titolo1"/>
        <w:ind w:left="-283" w:right="-324"/>
        <w:rPr>
          <w:sz w:val="48"/>
          <w:szCs w:val="48"/>
        </w:rPr>
      </w:pPr>
      <w:bookmarkStart w:id="26" w:name="_heading=h.xdt9lahanypf" w:colFirst="0" w:colLast="0"/>
      <w:bookmarkEnd w:id="26"/>
      <w:r>
        <w:rPr>
          <w:sz w:val="48"/>
          <w:szCs w:val="48"/>
        </w:rPr>
        <w:t>Analisi dei tassi di superamento degli esami e degli esiti della prova finale</w:t>
      </w:r>
      <w:r w:rsidR="003C546F">
        <w:rPr>
          <w:sz w:val="48"/>
          <w:szCs w:val="48"/>
        </w:rPr>
        <w:t>, inclus</w:t>
      </w:r>
      <w:r w:rsidR="00222A90">
        <w:rPr>
          <w:sz w:val="48"/>
          <w:szCs w:val="48"/>
        </w:rPr>
        <w:t>e</w:t>
      </w:r>
      <w:r w:rsidR="003C546F">
        <w:rPr>
          <w:sz w:val="48"/>
          <w:szCs w:val="48"/>
        </w:rPr>
        <w:t xml:space="preserve"> l’organizzazione e la gestione della prova stessa </w:t>
      </w:r>
    </w:p>
    <w:p w14:paraId="6461273C" w14:textId="77777777" w:rsidR="00687A39" w:rsidRDefault="00687A39">
      <w:pPr>
        <w:ind w:left="-283" w:right="-324"/>
      </w:pPr>
    </w:p>
    <w:p w14:paraId="7E2B1DFB" w14:textId="77777777" w:rsidR="00687A39" w:rsidRDefault="00687A39">
      <w:pPr>
        <w:ind w:left="-283" w:right="-324"/>
      </w:pPr>
    </w:p>
    <w:p w14:paraId="572A29AF" w14:textId="77777777" w:rsidR="00687A39" w:rsidRDefault="00687A39">
      <w:pPr>
        <w:ind w:left="-283" w:right="-324"/>
      </w:pPr>
    </w:p>
    <w:p w14:paraId="078DF006" w14:textId="77777777" w:rsidR="00687A39" w:rsidRDefault="00E00BAC">
      <w:pPr>
        <w:pStyle w:val="Titolo1"/>
        <w:ind w:left="-283" w:right="-324"/>
        <w:rPr>
          <w:sz w:val="36"/>
          <w:szCs w:val="36"/>
        </w:rPr>
      </w:pPr>
      <w:r>
        <w:rPr>
          <w:sz w:val="36"/>
          <w:szCs w:val="36"/>
        </w:rPr>
        <w:t>5-a) Monitoraggio azioni correttive previste dal CdS</w:t>
      </w:r>
    </w:p>
    <w:p w14:paraId="6B3DDAA9" w14:textId="77777777" w:rsidR="00687A39" w:rsidRDefault="00687A39">
      <w:pPr>
        <w:ind w:left="-283" w:right="-324"/>
      </w:pPr>
    </w:p>
    <w:p w14:paraId="3EFA8659" w14:textId="7ECE81E7" w:rsidR="00687A39" w:rsidRDefault="00447E87" w:rsidP="00434391">
      <w:pPr>
        <w:ind w:left="-283" w:right="-324"/>
        <w:jc w:val="both"/>
      </w:pPr>
      <w:r>
        <w:t xml:space="preserve">In relazione agli indicatori oggetto di questa sezione, non </w:t>
      </w:r>
      <w:r w:rsidRPr="00447E87">
        <w:t>sono state previste azioni correttive in altri documenti del CdS</w:t>
      </w:r>
      <w:r>
        <w:t>.</w:t>
      </w:r>
    </w:p>
    <w:p w14:paraId="2C00CF09" w14:textId="77777777" w:rsidR="00687A39" w:rsidRDefault="00687A39">
      <w:pPr>
        <w:widowControl w:val="0"/>
        <w:spacing w:line="240" w:lineRule="auto"/>
        <w:ind w:left="-283" w:right="-324"/>
      </w:pPr>
    </w:p>
    <w:p w14:paraId="21CDEB82" w14:textId="77777777" w:rsidR="00687A39" w:rsidRDefault="00E00BAC">
      <w:pPr>
        <w:pStyle w:val="Titolo1"/>
        <w:ind w:left="-283" w:right="-324"/>
        <w:rPr>
          <w:sz w:val="36"/>
          <w:szCs w:val="36"/>
        </w:rPr>
      </w:pPr>
      <w:r>
        <w:rPr>
          <w:sz w:val="36"/>
          <w:szCs w:val="36"/>
        </w:rPr>
        <w:t>5-b) Analisi della situazione sulla base dei dati</w:t>
      </w:r>
    </w:p>
    <w:p w14:paraId="73D0A97F" w14:textId="0E07BD27" w:rsidR="00687A39" w:rsidRPr="003C546F" w:rsidRDefault="00E00BAC">
      <w:pPr>
        <w:pStyle w:val="Titolo2"/>
        <w:ind w:left="-283" w:right="-324"/>
      </w:pPr>
      <w:r w:rsidRPr="003C546F">
        <w:t xml:space="preserve">Analisi dei dati e punti di debolezza individuati </w:t>
      </w:r>
    </w:p>
    <w:p w14:paraId="4A8928B6" w14:textId="77777777" w:rsidR="00687A39" w:rsidRDefault="00687A39">
      <w:pPr>
        <w:ind w:left="-283" w:right="-324"/>
      </w:pPr>
    </w:p>
    <w:p w14:paraId="50353163" w14:textId="417DB3D9" w:rsidR="00447E87" w:rsidRPr="00447E87" w:rsidRDefault="00447E87" w:rsidP="00434391">
      <w:pPr>
        <w:ind w:left="-283" w:right="-324"/>
        <w:jc w:val="both"/>
        <w:rPr>
          <w:b/>
          <w:bCs/>
        </w:rPr>
      </w:pPr>
      <w:r w:rsidRPr="00447E87">
        <w:rPr>
          <w:b/>
          <w:bCs/>
        </w:rPr>
        <w:t xml:space="preserve">1) </w:t>
      </w:r>
      <w:r>
        <w:rPr>
          <w:b/>
          <w:bCs/>
        </w:rPr>
        <w:t>D</w:t>
      </w:r>
      <w:r w:rsidRPr="00447E87">
        <w:rPr>
          <w:b/>
          <w:bCs/>
        </w:rPr>
        <w:t>ati relativi al tasso di superamento esami (Analisi 2026)</w:t>
      </w:r>
    </w:p>
    <w:p w14:paraId="69C589C4" w14:textId="4F12A781" w:rsidR="00AB15A3" w:rsidRDefault="00AB15A3" w:rsidP="00434391">
      <w:pPr>
        <w:ind w:left="-283" w:right="-324"/>
        <w:jc w:val="both"/>
      </w:pPr>
      <w:r>
        <w:t xml:space="preserve">Nel valutare i dati relativi al tasso di superamento degli esami </w:t>
      </w:r>
      <w:proofErr w:type="gramStart"/>
      <w:r>
        <w:t>va tenuto presente</w:t>
      </w:r>
      <w:proofErr w:type="gramEnd"/>
      <w:r w:rsidR="00A46193">
        <w:t>,</w:t>
      </w:r>
      <w:r>
        <w:t xml:space="preserve"> dal punto di vista metodologico</w:t>
      </w:r>
      <w:r w:rsidR="00A46193">
        <w:t>,</w:t>
      </w:r>
      <w:r>
        <w:t xml:space="preserve"> che per gli a.a. 2023/2024 e 2024/2025 i dati giungono fino al 30 aprile del secondo anno successivo a quello iniziale </w:t>
      </w:r>
      <w:r w:rsidRPr="00AB15A3">
        <w:rPr>
          <w:lang w:val="it-IT"/>
        </w:rPr>
        <w:t>(</w:t>
      </w:r>
      <w:r>
        <w:rPr>
          <w:lang w:val="it-IT"/>
        </w:rPr>
        <w:t xml:space="preserve">cioè rispettivamente </w:t>
      </w:r>
      <w:r w:rsidRPr="00AB15A3">
        <w:rPr>
          <w:lang w:val="it-IT"/>
        </w:rPr>
        <w:t>30/04/2025 e 30/04/2026)</w:t>
      </w:r>
      <w:r>
        <w:rPr>
          <w:lang w:val="it-IT"/>
        </w:rPr>
        <w:t xml:space="preserve">, </w:t>
      </w:r>
      <w:r w:rsidR="00A46193">
        <w:rPr>
          <w:lang w:val="it-IT"/>
        </w:rPr>
        <w:t xml:space="preserve">mentre </w:t>
      </w:r>
      <w:r>
        <w:rPr>
          <w:lang w:val="it-IT"/>
        </w:rPr>
        <w:t>p</w:t>
      </w:r>
      <w:r w:rsidRPr="00AB15A3">
        <w:rPr>
          <w:lang w:val="it-IT"/>
        </w:rPr>
        <w:t xml:space="preserve">er il 2025/26 l'unico dato disponibile è quello al 30 settembre 2026, che non comprende le sessioni successive </w:t>
      </w:r>
      <w:r>
        <w:rPr>
          <w:lang w:val="it-IT"/>
        </w:rPr>
        <w:t>risultando di conseguenza</w:t>
      </w:r>
      <w:r w:rsidRPr="00AB15A3">
        <w:rPr>
          <w:lang w:val="it-IT"/>
        </w:rPr>
        <w:t xml:space="preserve"> meno significativo</w:t>
      </w:r>
      <w:r>
        <w:rPr>
          <w:lang w:val="it-IT"/>
        </w:rPr>
        <w:t xml:space="preserve">. Occorre inoltre considerare che in alcuni casi, non risultano i dati per gli anni accademici </w:t>
      </w:r>
      <w:r>
        <w:t>2023/2024 e 2024/2025 ovvero che il numero di esami sostenibili appare statisticamente poco significativo (in un caso, pari a 1). Infine, viene assunta come soglia di attenzione un tasso di superamento degli esami inferiore al 50%.</w:t>
      </w:r>
    </w:p>
    <w:p w14:paraId="17755D2E" w14:textId="3D178EF2" w:rsidR="00AB15A3" w:rsidRDefault="00AB15A3" w:rsidP="00434391">
      <w:pPr>
        <w:ind w:left="-283" w:right="-324"/>
        <w:jc w:val="both"/>
      </w:pPr>
      <w:r>
        <w:t>Ciò premesso, va rilevato</w:t>
      </w:r>
      <w:r w:rsidR="004E1BAF">
        <w:t xml:space="preserve"> che</w:t>
      </w:r>
      <w:r>
        <w:t xml:space="preserve"> al 30 settembre 2026 solo in otto casi </w:t>
      </w:r>
      <w:r w:rsidR="004E1BAF">
        <w:t>risulta un tasso di superamento inferiore al 50%. Occorre al riguardo considerare che: i) in due casi (di seguito indicati come “Gruppo A”), i valori risultano compresi tra il 40% ed il 50%, ma tenuto conto dell’andamento crescente del tasso alle date di rilevazione nei precedenti anni accademici</w:t>
      </w:r>
      <w:r w:rsidR="002B465C">
        <w:t xml:space="preserve"> fino al superamento della soglia</w:t>
      </w:r>
      <w:r w:rsidR="004E1BAF">
        <w:t>, appare ragionevole presumere un analogo andamento per il periodo 2025/2026</w:t>
      </w:r>
      <w:r w:rsidR="002B465C">
        <w:t>; rispetto a questi insegnamenti risulta comunque necessario un attento monitoraggio; ii) in due casi (di seguito, “Gruppo B”) il valore risulta ampiamente inferiore a quello al 30 settembre</w:t>
      </w:r>
      <w:r w:rsidR="00490DCA">
        <w:t xml:space="preserve"> 202</w:t>
      </w:r>
      <w:r w:rsidR="00F80469">
        <w:t xml:space="preserve">4, per </w:t>
      </w:r>
      <w:r w:rsidR="00490DCA">
        <w:t>l’</w:t>
      </w:r>
      <w:r w:rsidR="002B465C">
        <w:t xml:space="preserve"> a.a. 2023-2024 e</w:t>
      </w:r>
      <w:r w:rsidR="00F80469">
        <w:t>d al 30 settembre 2025 per l’a.a.</w:t>
      </w:r>
      <w:r w:rsidR="002B465C">
        <w:t xml:space="preserve"> 2024-2025, essendo pertanto difficile ipotizzare un andamento analogo nelle successive rilevazioni; rispetto a questi insegnamenti appare dunque necessaria un’azione correttiva, da realizzare mediante un confronto tra i titolari degli insegnamenti e la Commissione didattica sulle possibili ragioni della variazione; iii) in due casi (di seguito, “Gruppo C” non risultano i valori per gli a.a. 2023/2024 e 2024/2025, essendo dunque necessario un attento monitoraggio sull’evoluzione del dato; iv) in un caso (di seguito, “Gruppo D”) il tasso al 30 settembre 2026 è pari a 0</w:t>
      </w:r>
      <w:r w:rsidR="00A46193">
        <w:t xml:space="preserve"> (così come per tutte le date di rilevazione per l’a.a. 2024/2025)</w:t>
      </w:r>
      <w:r w:rsidR="002B465C">
        <w:t>, ma risulta un solo esame sostenibile</w:t>
      </w:r>
      <w:r w:rsidR="00A46193">
        <w:t xml:space="preserve"> (nel 2024/2025, </w:t>
      </w:r>
      <w:r w:rsidR="00A46193">
        <w:lastRenderedPageBreak/>
        <w:t>2)</w:t>
      </w:r>
      <w:r w:rsidR="002B465C">
        <w:t xml:space="preserve">, </w:t>
      </w:r>
      <w:r w:rsidR="00A46193">
        <w:t>essendo</w:t>
      </w:r>
      <w:r w:rsidR="002B465C">
        <w:t xml:space="preserve"> quindi necessari</w:t>
      </w:r>
      <w:r w:rsidR="00A46193">
        <w:t>o chiarire le cause di tale situazione, a cura della Commissione didattica. Va infine osservato che dall’analisi risulta che il tasso di superamento delle Ulteriori attività formative è stato pari al 12%, ma questo dato è ampiamente superiore a quello dei precedenti anni accademici alla data del 30 aprile del secondo anno successivo a quello iniziale</w:t>
      </w:r>
      <w:r w:rsidR="008516F0">
        <w:t>; a questo deve aggiungersi che all’interno dell’analisi, per il conseguimento delle UAF viene indicato il primo anno di corso, laddove secondo il regolamento gli studenti del corso LM possono conseguire i relativi crediti anche in altri anni di corso e che, in alcuni casi, l’attività può svolta solo in prossimità del conseguimento del titolo.</w:t>
      </w:r>
    </w:p>
    <w:p w14:paraId="619106E6" w14:textId="7AB03CF1" w:rsidR="00490DCA" w:rsidRDefault="00490DCA" w:rsidP="00434391">
      <w:pPr>
        <w:ind w:left="-283" w:right="-324"/>
        <w:jc w:val="both"/>
      </w:pPr>
      <w:r>
        <w:t>Nel complesso la situazione dunque appare positiva.</w:t>
      </w:r>
    </w:p>
    <w:p w14:paraId="057DCB56" w14:textId="77777777" w:rsidR="00A46193" w:rsidRDefault="00A46193" w:rsidP="00434391">
      <w:pPr>
        <w:ind w:left="-283" w:right="-324"/>
        <w:jc w:val="both"/>
      </w:pPr>
    </w:p>
    <w:p w14:paraId="0AEBBB37" w14:textId="03977F3C" w:rsidR="00687A39" w:rsidRPr="00447E87" w:rsidRDefault="00447E87" w:rsidP="00434391">
      <w:pPr>
        <w:ind w:left="-283" w:right="-324"/>
        <w:jc w:val="both"/>
        <w:rPr>
          <w:b/>
          <w:bCs/>
        </w:rPr>
      </w:pPr>
      <w:r w:rsidRPr="00447E87">
        <w:rPr>
          <w:b/>
          <w:bCs/>
        </w:rPr>
        <w:t>2) Dati relativi alla Analisi Laureati per coorte (Dati Agg. 2026).</w:t>
      </w:r>
    </w:p>
    <w:p w14:paraId="13CC6BEF" w14:textId="12B9BDBA" w:rsidR="00447E87" w:rsidRDefault="00447E87" w:rsidP="00434391">
      <w:pPr>
        <w:ind w:left="-283" w:right="-324"/>
        <w:jc w:val="both"/>
      </w:pPr>
      <w:r>
        <w:t>L’andamento dei dati relativi alla percentuale di laureati entro la durata normale del corso (iC02) ed alla percentuale di laureati entro un anno oltre la durata normale del corso (iC02bis) è già stato esaminato nella precedente sezione</w:t>
      </w:r>
      <w:r w:rsidR="00324923">
        <w:t>, risultando confermato che la maggior parte degli studenti tende a laurearsi in corso o al più (comunque in misura ampiamente inferiore) entro il primo anno fuori corso. Il voto medio di laurea appare relativamente stabile, con una modesta tendenza al rialzo (104,2 per la coorte 2015/2016, 105,6 per la coorte 2020/2021), così come relativamente stabili risultano i range di voto, con i range 107-110 e 106-100 nel complesso ampiamente superiori ai range 90-99 ed a quelli inferiori. Non emergono dunque specifiche criticità, salvo quelle</w:t>
      </w:r>
      <w:r w:rsidR="0092370E">
        <w:t xml:space="preserve"> segnalate nella precedente sezione relative alla regolarità in uscita, risultando la situazione nel complesso positiva.</w:t>
      </w:r>
    </w:p>
    <w:p w14:paraId="1079F271" w14:textId="091380C5" w:rsidR="00687A39" w:rsidRDefault="00E00BAC">
      <w:pPr>
        <w:pStyle w:val="Titolo2"/>
        <w:keepNext w:val="0"/>
        <w:keepLines w:val="0"/>
        <w:widowControl w:val="0"/>
        <w:pBdr>
          <w:top w:val="single" w:sz="4" w:space="1" w:color="000000"/>
          <w:left w:val="single" w:sz="4" w:space="4" w:color="000000"/>
          <w:bottom w:val="single" w:sz="4" w:space="1" w:color="000000"/>
          <w:right w:val="single" w:sz="4" w:space="4" w:color="000000"/>
        </w:pBdr>
        <w:spacing w:before="240" w:line="240" w:lineRule="auto"/>
        <w:ind w:left="-283" w:right="-324"/>
      </w:pPr>
      <w:r>
        <w:t xml:space="preserve">Aspetto critico individuato n. </w:t>
      </w:r>
      <w:r w:rsidR="00F80469">
        <w:rPr>
          <w:i/>
        </w:rPr>
        <w:t>1</w:t>
      </w:r>
      <w:r>
        <w:t xml:space="preserve">: </w:t>
      </w:r>
    </w:p>
    <w:p w14:paraId="583E25EE" w14:textId="3FCCB3E9" w:rsidR="00F80469" w:rsidRDefault="00490DCA" w:rsidP="00F80469">
      <w:pPr>
        <w:widowControl w:val="0"/>
        <w:pBdr>
          <w:top w:val="single" w:sz="4" w:space="1" w:color="000000"/>
          <w:left w:val="single" w:sz="4" w:space="4" w:color="000000"/>
          <w:bottom w:val="single" w:sz="4" w:space="1" w:color="000000"/>
          <w:right w:val="single" w:sz="4" w:space="4" w:color="000000"/>
        </w:pBdr>
        <w:spacing w:line="240" w:lineRule="auto"/>
        <w:ind w:left="-283" w:right="-324"/>
      </w:pPr>
      <w:r>
        <w:t>Tasso di superamento inferiore al 50%</w:t>
      </w:r>
      <w:r w:rsidR="00F80469">
        <w:t>: casi del Gruppo B</w:t>
      </w:r>
    </w:p>
    <w:p w14:paraId="73C2C446" w14:textId="77777777" w:rsidR="00F80469" w:rsidRDefault="00F80469" w:rsidP="00F80469">
      <w:pPr>
        <w:widowControl w:val="0"/>
        <w:pBdr>
          <w:top w:val="single" w:sz="4" w:space="1" w:color="000000"/>
          <w:left w:val="single" w:sz="4" w:space="4" w:color="000000"/>
          <w:bottom w:val="single" w:sz="4" w:space="1" w:color="000000"/>
          <w:right w:val="single" w:sz="4" w:space="4" w:color="000000"/>
        </w:pBdr>
        <w:spacing w:line="240" w:lineRule="auto"/>
        <w:ind w:left="-283" w:right="-324"/>
      </w:pPr>
    </w:p>
    <w:p w14:paraId="1B2A8BC2" w14:textId="77777777" w:rsidR="00F80469" w:rsidRDefault="00F80469" w:rsidP="00F80469">
      <w:pPr>
        <w:pStyle w:val="Titolo2"/>
        <w:keepNext w:val="0"/>
        <w:keepLines w:val="0"/>
        <w:widowControl w:val="0"/>
        <w:pBdr>
          <w:top w:val="single" w:sz="4" w:space="1" w:color="000000"/>
          <w:left w:val="single" w:sz="4" w:space="4" w:color="000000"/>
          <w:bottom w:val="single" w:sz="4" w:space="1" w:color="000000"/>
          <w:right w:val="single" w:sz="4" w:space="4" w:color="000000"/>
        </w:pBdr>
        <w:spacing w:before="240" w:line="240" w:lineRule="auto"/>
        <w:ind w:left="-283" w:right="-324"/>
      </w:pPr>
      <w:r>
        <w:t>Causa/e presunta/e all’origine della criticità:</w:t>
      </w:r>
    </w:p>
    <w:p w14:paraId="73E4368C" w14:textId="4C028ECD" w:rsidR="00687A39" w:rsidRDefault="00F80469">
      <w:pPr>
        <w:widowControl w:val="0"/>
        <w:pBdr>
          <w:top w:val="single" w:sz="4" w:space="1" w:color="000000"/>
          <w:left w:val="single" w:sz="4" w:space="4" w:color="000000"/>
          <w:bottom w:val="single" w:sz="4" w:space="1" w:color="000000"/>
          <w:right w:val="single" w:sz="4" w:space="4" w:color="000000"/>
        </w:pBdr>
        <w:spacing w:line="240" w:lineRule="auto"/>
        <w:ind w:left="-283" w:right="-324"/>
      </w:pPr>
      <w:r>
        <w:t>Da verificare a seguito di confronto tra i titolari degli insegnamenti e la Commissione didattica.</w:t>
      </w:r>
    </w:p>
    <w:p w14:paraId="3210C727" w14:textId="77777777" w:rsidR="00490DCA" w:rsidRDefault="00490DCA" w:rsidP="00F80469">
      <w:pPr>
        <w:widowControl w:val="0"/>
        <w:spacing w:line="240" w:lineRule="auto"/>
        <w:ind w:right="-324"/>
      </w:pPr>
    </w:p>
    <w:p w14:paraId="7BAAADA0" w14:textId="4C3FCBA0" w:rsidR="00490DCA" w:rsidRDefault="00490DCA" w:rsidP="00490DCA">
      <w:pPr>
        <w:pStyle w:val="Titolo2"/>
        <w:keepNext w:val="0"/>
        <w:keepLines w:val="0"/>
        <w:widowControl w:val="0"/>
        <w:pBdr>
          <w:top w:val="single" w:sz="4" w:space="1" w:color="000000"/>
          <w:left w:val="single" w:sz="4" w:space="4" w:color="000000"/>
          <w:bottom w:val="single" w:sz="4" w:space="1" w:color="000000"/>
          <w:right w:val="single" w:sz="4" w:space="4" w:color="000000"/>
        </w:pBdr>
        <w:spacing w:before="240" w:line="240" w:lineRule="auto"/>
        <w:ind w:left="-283" w:right="-324"/>
      </w:pPr>
      <w:r>
        <w:t xml:space="preserve">Aspetto critico individuato n. </w:t>
      </w:r>
      <w:r w:rsidR="00F80469">
        <w:rPr>
          <w:i/>
        </w:rPr>
        <w:t>2</w:t>
      </w:r>
      <w:r>
        <w:t xml:space="preserve">: </w:t>
      </w:r>
    </w:p>
    <w:p w14:paraId="37C525F3" w14:textId="3AF6AAEB" w:rsidR="00F80469" w:rsidRDefault="00F80469" w:rsidP="00F80469">
      <w:pPr>
        <w:widowControl w:val="0"/>
        <w:pBdr>
          <w:top w:val="single" w:sz="4" w:space="1" w:color="000000"/>
          <w:left w:val="single" w:sz="4" w:space="4" w:color="000000"/>
          <w:bottom w:val="single" w:sz="4" w:space="1" w:color="000000"/>
          <w:right w:val="single" w:sz="4" w:space="4" w:color="000000"/>
        </w:pBdr>
        <w:spacing w:line="240" w:lineRule="auto"/>
        <w:ind w:left="-283" w:right="-324"/>
      </w:pPr>
      <w:r>
        <w:t>Tasso di superamento inferiore al 50%: casi del Gruppo D</w:t>
      </w:r>
    </w:p>
    <w:p w14:paraId="20EC3FDF" w14:textId="77777777" w:rsidR="00490DCA" w:rsidRDefault="00490DCA" w:rsidP="00490DCA">
      <w:pPr>
        <w:pStyle w:val="Titolo2"/>
        <w:keepNext w:val="0"/>
        <w:keepLines w:val="0"/>
        <w:widowControl w:val="0"/>
        <w:pBdr>
          <w:top w:val="single" w:sz="4" w:space="1" w:color="000000"/>
          <w:left w:val="single" w:sz="4" w:space="4" w:color="000000"/>
          <w:bottom w:val="single" w:sz="4" w:space="1" w:color="000000"/>
          <w:right w:val="single" w:sz="4" w:space="4" w:color="000000"/>
        </w:pBdr>
        <w:spacing w:before="240" w:line="240" w:lineRule="auto"/>
        <w:ind w:left="-283" w:right="-324"/>
      </w:pPr>
      <w:r>
        <w:t>Causa/e presunta/e all’origine della criticità:</w:t>
      </w:r>
    </w:p>
    <w:p w14:paraId="5B7DCD71" w14:textId="77777777" w:rsidR="00F80469" w:rsidRDefault="00F80469" w:rsidP="00F80469">
      <w:pPr>
        <w:widowControl w:val="0"/>
        <w:pBdr>
          <w:top w:val="single" w:sz="4" w:space="1" w:color="000000"/>
          <w:left w:val="single" w:sz="4" w:space="4" w:color="000000"/>
          <w:bottom w:val="single" w:sz="4" w:space="1" w:color="000000"/>
          <w:right w:val="single" w:sz="4" w:space="4" w:color="000000"/>
        </w:pBdr>
        <w:spacing w:line="240" w:lineRule="auto"/>
        <w:ind w:left="-283" w:right="-324"/>
      </w:pPr>
      <w:r>
        <w:t>Da verificare a seguito di confronto tra i titolari degli insegnamenti e la Commissione didattica.</w:t>
      </w:r>
    </w:p>
    <w:p w14:paraId="6435A4F5" w14:textId="0D67701E" w:rsidR="00F80469" w:rsidRDefault="00F80469" w:rsidP="00F80469">
      <w:pPr>
        <w:widowControl w:val="0"/>
        <w:spacing w:line="240" w:lineRule="auto"/>
        <w:ind w:right="-324"/>
      </w:pPr>
    </w:p>
    <w:p w14:paraId="62890554" w14:textId="77777777" w:rsidR="00490DCA" w:rsidRDefault="00490DCA">
      <w:pPr>
        <w:widowControl w:val="0"/>
        <w:spacing w:line="240" w:lineRule="auto"/>
        <w:ind w:left="-283" w:right="-324"/>
      </w:pPr>
    </w:p>
    <w:p w14:paraId="436B66F1" w14:textId="77777777" w:rsidR="00687A39" w:rsidRDefault="00E00BAC">
      <w:pPr>
        <w:widowControl w:val="0"/>
        <w:spacing w:line="240" w:lineRule="auto"/>
        <w:ind w:left="-283" w:right="-324"/>
      </w:pPr>
      <w:r>
        <w:br w:type="page"/>
      </w:r>
    </w:p>
    <w:p w14:paraId="0A59089E" w14:textId="77777777" w:rsidR="00687A39" w:rsidRDefault="00E00BAC">
      <w:pPr>
        <w:pStyle w:val="Titolo1"/>
        <w:ind w:left="-283" w:right="-324"/>
        <w:rPr>
          <w:sz w:val="36"/>
          <w:szCs w:val="36"/>
        </w:rPr>
      </w:pPr>
      <w:r>
        <w:rPr>
          <w:sz w:val="36"/>
          <w:szCs w:val="36"/>
        </w:rPr>
        <w:lastRenderedPageBreak/>
        <w:t>5-c) Azioni correttive</w:t>
      </w:r>
    </w:p>
    <w:p w14:paraId="14AC3971" w14:textId="77777777" w:rsidR="00687A39" w:rsidRDefault="00E00BAC">
      <w:pPr>
        <w:pStyle w:val="Titolo2"/>
        <w:ind w:left="-283" w:right="-324"/>
      </w:pPr>
      <w:r>
        <w:t>Descrizione delle azioni correttive programmate</w:t>
      </w:r>
    </w:p>
    <w:p w14:paraId="1C23BF33" w14:textId="77777777" w:rsidR="00F80469" w:rsidRDefault="00F80469">
      <w:pPr>
        <w:ind w:left="-283" w:right="-324"/>
      </w:pPr>
    </w:p>
    <w:p w14:paraId="7BC2BB04" w14:textId="4699BDE8" w:rsidR="00F80469" w:rsidRDefault="00F80469" w:rsidP="00F80469">
      <w:pPr>
        <w:pStyle w:val="Paragrafoelenco"/>
        <w:numPr>
          <w:ilvl w:val="0"/>
          <w:numId w:val="5"/>
        </w:numPr>
        <w:ind w:right="-324"/>
      </w:pPr>
      <w:r w:rsidRPr="00434391">
        <w:rPr>
          <w:b/>
          <w:bCs/>
        </w:rPr>
        <w:t>Tasso di superamento</w:t>
      </w:r>
      <w:r w:rsidR="008516F0" w:rsidRPr="00434391">
        <w:rPr>
          <w:b/>
          <w:bCs/>
        </w:rPr>
        <w:t xml:space="preserve"> esami</w:t>
      </w:r>
      <w:r w:rsidRPr="00434391">
        <w:rPr>
          <w:b/>
          <w:bCs/>
        </w:rPr>
        <w:t xml:space="preserve"> inferiore al 50%: casi del Gruppo B</w:t>
      </w:r>
      <w:r>
        <w:t>:</w:t>
      </w:r>
      <w:r w:rsidRPr="00F80469">
        <w:t xml:space="preserve"> confronto tra i titolari degli insegnamenti e la Commissione didattica sulle possibili ragioni della variazione</w:t>
      </w:r>
      <w:r>
        <w:t xml:space="preserve"> e sulle possibili azioni da intraprendere;</w:t>
      </w:r>
    </w:p>
    <w:p w14:paraId="49FE6353" w14:textId="4C3E2F52" w:rsidR="00F80469" w:rsidRDefault="00F80469" w:rsidP="00F80469">
      <w:pPr>
        <w:pStyle w:val="Paragrafoelenco"/>
        <w:numPr>
          <w:ilvl w:val="0"/>
          <w:numId w:val="5"/>
        </w:numPr>
        <w:ind w:right="-324"/>
      </w:pPr>
      <w:r w:rsidRPr="00434391">
        <w:rPr>
          <w:b/>
          <w:bCs/>
        </w:rPr>
        <w:t xml:space="preserve">Tasso di superamento </w:t>
      </w:r>
      <w:r w:rsidR="008516F0" w:rsidRPr="00434391">
        <w:rPr>
          <w:b/>
          <w:bCs/>
        </w:rPr>
        <w:t xml:space="preserve">esami </w:t>
      </w:r>
      <w:r w:rsidRPr="00434391">
        <w:rPr>
          <w:b/>
          <w:bCs/>
        </w:rPr>
        <w:t>inferiore al 50%: casi del Gruppo D:</w:t>
      </w:r>
      <w:r>
        <w:t xml:space="preserve"> </w:t>
      </w:r>
      <w:r w:rsidRPr="00F80469">
        <w:t>confronto tra i titolari degli insegnamenti e la Commissione didattica sulle possibili ragioni della variazione</w:t>
      </w:r>
      <w:r>
        <w:t xml:space="preserve"> e sulle possibili azioni da intraprendere</w:t>
      </w:r>
    </w:p>
    <w:p w14:paraId="06E86E12" w14:textId="3F35482F" w:rsidR="00F80469" w:rsidRDefault="00F80469">
      <w:pPr>
        <w:ind w:left="-283" w:right="-324"/>
      </w:pPr>
    </w:p>
    <w:sectPr w:rsidR="00F80469" w:rsidSect="00AB5CC3">
      <w:headerReference w:type="default" r:id="rId10"/>
      <w:footerReference w:type="default" r:id="rId11"/>
      <w:footerReference w:type="first" r:id="rId12"/>
      <w:pgSz w:w="11909" w:h="16834"/>
      <w:pgMar w:top="1440" w:right="1440" w:bottom="1440" w:left="1440" w:header="0" w:footer="720"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96C96B" w14:textId="77777777" w:rsidR="00001E48" w:rsidRDefault="00001E48">
      <w:pPr>
        <w:spacing w:line="240" w:lineRule="auto"/>
      </w:pPr>
      <w:r>
        <w:separator/>
      </w:r>
    </w:p>
  </w:endnote>
  <w:endnote w:type="continuationSeparator" w:id="0">
    <w:p w14:paraId="4ED62700" w14:textId="77777777" w:rsidR="00001E48" w:rsidRDefault="00001E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3C6C7C" w14:textId="2FF0A9D7" w:rsidR="00687A39" w:rsidRDefault="00E00BAC" w:rsidP="00AB5CC3">
    <w:pPr>
      <w:jc w:val="right"/>
    </w:pPr>
    <w:r>
      <w:fldChar w:fldCharType="begin"/>
    </w:r>
    <w:r>
      <w:instrText>PAGE</w:instrText>
    </w:r>
    <w:r>
      <w:fldChar w:fldCharType="separate"/>
    </w:r>
    <w:r w:rsidR="00F12EB1">
      <w:rPr>
        <w:noProof/>
      </w:rPr>
      <w:t>2</w:t>
    </w:r>
    <w:r>
      <w:fldChar w:fldCharType="end"/>
    </w:r>
  </w:p>
  <w:p w14:paraId="1026B23D" w14:textId="77777777" w:rsidR="00AB5CC3" w:rsidRPr="00AB5CC3" w:rsidRDefault="00AB5CC3">
    <w:pPr>
      <w:jc w:val="right"/>
      <w:rPr>
        <w:color w:val="666666"/>
        <w:sz w:val="12"/>
      </w:rPr>
    </w:pPr>
  </w:p>
  <w:p w14:paraId="051A8D5E" w14:textId="7EFBE984" w:rsidR="00687A39" w:rsidRPr="00AB5CC3" w:rsidRDefault="00E00BAC">
    <w:pPr>
      <w:jc w:val="right"/>
      <w:rPr>
        <w:color w:val="666666"/>
        <w:sz w:val="18"/>
      </w:rPr>
    </w:pPr>
    <w:r w:rsidRPr="00AB5CC3">
      <w:rPr>
        <w:color w:val="666666"/>
        <w:sz w:val="18"/>
      </w:rPr>
      <w:t>Relazione Annuale di Monitoraggio AQ dei Corsi di Studio 202</w:t>
    </w:r>
    <w:r w:rsidR="00D85DB5">
      <w:rPr>
        <w:color w:val="666666"/>
        <w:sz w:val="18"/>
      </w:rPr>
      <w:t>6</w:t>
    </w:r>
  </w:p>
  <w:p w14:paraId="5F9800DE" w14:textId="6A13EA12" w:rsidR="00AB5CC3" w:rsidRPr="00AB5CC3" w:rsidRDefault="00AB5CC3" w:rsidP="00AB5CC3">
    <w:pPr>
      <w:jc w:val="right"/>
      <w:rPr>
        <w:color w:val="666666"/>
        <w:sz w:val="18"/>
      </w:rPr>
    </w:pPr>
    <w:r w:rsidRPr="00AB5CC3">
      <w:rPr>
        <w:color w:val="666666"/>
        <w:sz w:val="18"/>
      </w:rPr>
      <w:t xml:space="preserve">Approvata dal </w:t>
    </w:r>
    <w:r w:rsidR="00AA20E2">
      <w:rPr>
        <w:color w:val="666666"/>
        <w:sz w:val="18"/>
      </w:rPr>
      <w:t>Consiglio di Dipartimento di Giurisprudenza</w:t>
    </w:r>
    <w:r w:rsidRPr="00AB5CC3">
      <w:rPr>
        <w:color w:val="666666"/>
        <w:sz w:val="18"/>
      </w:rPr>
      <w:t xml:space="preserve"> data </w:t>
    </w:r>
    <w:r w:rsidR="00AA20E2">
      <w:rPr>
        <w:color w:val="666666"/>
        <w:sz w:val="18"/>
      </w:rPr>
      <w:t>22</w:t>
    </w:r>
    <w:r w:rsidRPr="00AB5CC3">
      <w:rPr>
        <w:color w:val="666666"/>
        <w:sz w:val="18"/>
      </w:rPr>
      <w:t>/</w:t>
    </w:r>
    <w:r w:rsidR="00AA20E2">
      <w:rPr>
        <w:color w:val="666666"/>
        <w:sz w:val="18"/>
      </w:rPr>
      <w:t>10</w:t>
    </w:r>
    <w:r w:rsidRPr="00AB5CC3">
      <w:rPr>
        <w:color w:val="666666"/>
        <w:sz w:val="18"/>
      </w:rPr>
      <w:t>/202</w:t>
    </w:r>
    <w:r w:rsidR="00D85DB5">
      <w:rPr>
        <w:color w:val="666666"/>
        <w:sz w:val="18"/>
      </w:rPr>
      <w:t>6</w:t>
    </w:r>
  </w:p>
  <w:p w14:paraId="66AE0B17" w14:textId="0E24B3D5" w:rsidR="00687A39" w:rsidRDefault="00687A39">
    <w:pPr>
      <w:jc w:val="right"/>
      <w:rPr>
        <w:color w:val="66666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71E406" w14:textId="77777777" w:rsidR="00687A39" w:rsidRDefault="00E00BAC">
    <w:pPr>
      <w:jc w:val="right"/>
    </w:pPr>
    <w:r>
      <w:fldChar w:fldCharType="begin"/>
    </w:r>
    <w:r>
      <w:instrText>PAGE</w:instrText>
    </w:r>
    <w:r>
      <w:fldChar w:fldCharType="separate"/>
    </w:r>
    <w:r w:rsidR="00F12EB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18515FE" w14:textId="77777777" w:rsidR="00001E48" w:rsidRDefault="00001E48">
      <w:pPr>
        <w:spacing w:line="240" w:lineRule="auto"/>
      </w:pPr>
      <w:r>
        <w:separator/>
      </w:r>
    </w:p>
  </w:footnote>
  <w:footnote w:type="continuationSeparator" w:id="0">
    <w:p w14:paraId="0BBD2182" w14:textId="77777777" w:rsidR="00001E48" w:rsidRDefault="00001E4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8F3F99" w14:textId="77777777" w:rsidR="008B577A" w:rsidRDefault="008B577A">
    <w:pPr>
      <w:pBdr>
        <w:top w:val="none" w:sz="0" w:space="0" w:color="000000"/>
        <w:left w:val="none" w:sz="0" w:space="0" w:color="000000"/>
        <w:bottom w:val="none" w:sz="0" w:space="0" w:color="000000"/>
        <w:right w:val="none" w:sz="0" w:space="0" w:color="000000"/>
        <w:between w:val="none" w:sz="0" w:space="0" w:color="000000"/>
      </w:pBdr>
      <w:tabs>
        <w:tab w:val="center" w:pos="4819"/>
        <w:tab w:val="right" w:pos="9638"/>
      </w:tabs>
    </w:pPr>
  </w:p>
  <w:p w14:paraId="21090873" w14:textId="1D7FAFFD" w:rsidR="00687A39" w:rsidRDefault="008B577A">
    <w:pPr>
      <w:pBdr>
        <w:top w:val="none" w:sz="0" w:space="0" w:color="000000"/>
        <w:left w:val="none" w:sz="0" w:space="0" w:color="000000"/>
        <w:bottom w:val="none" w:sz="0" w:space="0" w:color="000000"/>
        <w:right w:val="none" w:sz="0" w:space="0" w:color="000000"/>
        <w:between w:val="none" w:sz="0" w:space="0" w:color="000000"/>
      </w:pBdr>
      <w:tabs>
        <w:tab w:val="center" w:pos="4819"/>
        <w:tab w:val="right" w:pos="9638"/>
      </w:tabs>
    </w:pPr>
    <w:r>
      <w:rPr>
        <w:noProof/>
      </w:rPr>
      <w:drawing>
        <wp:inline distT="0" distB="0" distL="0" distR="0" wp14:anchorId="0AC112AF" wp14:editId="0B6785AB">
          <wp:extent cx="1571625" cy="609600"/>
          <wp:effectExtent l="0" t="0" r="9525" b="0"/>
          <wp:docPr id="12" name="image2.jpg" descr="Logo_A_Positivo_Colore"/>
          <wp:cNvGraphicFramePr/>
          <a:graphic xmlns:a="http://schemas.openxmlformats.org/drawingml/2006/main">
            <a:graphicData uri="http://schemas.openxmlformats.org/drawingml/2006/picture">
              <pic:pic xmlns:pic="http://schemas.openxmlformats.org/drawingml/2006/picture">
                <pic:nvPicPr>
                  <pic:cNvPr id="0" name="image2.jpg" descr="Logo_A_Positivo_Colore"/>
                  <pic:cNvPicPr preferRelativeResize="0"/>
                </pic:nvPicPr>
                <pic:blipFill>
                  <a:blip r:embed="rId1"/>
                  <a:srcRect/>
                  <a:stretch>
                    <a:fillRect/>
                  </a:stretch>
                </pic:blipFill>
                <pic:spPr>
                  <a:xfrm>
                    <a:off x="0" y="0"/>
                    <a:ext cx="1571625" cy="6096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7E1CCA"/>
    <w:multiLevelType w:val="hybridMultilevel"/>
    <w:tmpl w:val="447A4A5E"/>
    <w:lvl w:ilvl="0" w:tplc="04100011">
      <w:start w:val="1"/>
      <w:numFmt w:val="decimal"/>
      <w:lvlText w:val="%1)"/>
      <w:lvlJc w:val="left"/>
      <w:pPr>
        <w:ind w:left="437" w:hanging="360"/>
      </w:pPr>
    </w:lvl>
    <w:lvl w:ilvl="1" w:tplc="04100019" w:tentative="1">
      <w:start w:val="1"/>
      <w:numFmt w:val="lowerLetter"/>
      <w:lvlText w:val="%2."/>
      <w:lvlJc w:val="left"/>
      <w:pPr>
        <w:ind w:left="1157" w:hanging="360"/>
      </w:pPr>
    </w:lvl>
    <w:lvl w:ilvl="2" w:tplc="0410001B" w:tentative="1">
      <w:start w:val="1"/>
      <w:numFmt w:val="lowerRoman"/>
      <w:lvlText w:val="%3."/>
      <w:lvlJc w:val="right"/>
      <w:pPr>
        <w:ind w:left="1877" w:hanging="180"/>
      </w:pPr>
    </w:lvl>
    <w:lvl w:ilvl="3" w:tplc="0410000F" w:tentative="1">
      <w:start w:val="1"/>
      <w:numFmt w:val="decimal"/>
      <w:lvlText w:val="%4."/>
      <w:lvlJc w:val="left"/>
      <w:pPr>
        <w:ind w:left="2597" w:hanging="360"/>
      </w:pPr>
    </w:lvl>
    <w:lvl w:ilvl="4" w:tplc="04100019" w:tentative="1">
      <w:start w:val="1"/>
      <w:numFmt w:val="lowerLetter"/>
      <w:lvlText w:val="%5."/>
      <w:lvlJc w:val="left"/>
      <w:pPr>
        <w:ind w:left="3317" w:hanging="360"/>
      </w:pPr>
    </w:lvl>
    <w:lvl w:ilvl="5" w:tplc="0410001B" w:tentative="1">
      <w:start w:val="1"/>
      <w:numFmt w:val="lowerRoman"/>
      <w:lvlText w:val="%6."/>
      <w:lvlJc w:val="right"/>
      <w:pPr>
        <w:ind w:left="4037" w:hanging="180"/>
      </w:pPr>
    </w:lvl>
    <w:lvl w:ilvl="6" w:tplc="0410000F" w:tentative="1">
      <w:start w:val="1"/>
      <w:numFmt w:val="decimal"/>
      <w:lvlText w:val="%7."/>
      <w:lvlJc w:val="left"/>
      <w:pPr>
        <w:ind w:left="4757" w:hanging="360"/>
      </w:pPr>
    </w:lvl>
    <w:lvl w:ilvl="7" w:tplc="04100019" w:tentative="1">
      <w:start w:val="1"/>
      <w:numFmt w:val="lowerLetter"/>
      <w:lvlText w:val="%8."/>
      <w:lvlJc w:val="left"/>
      <w:pPr>
        <w:ind w:left="5477" w:hanging="360"/>
      </w:pPr>
    </w:lvl>
    <w:lvl w:ilvl="8" w:tplc="0410001B" w:tentative="1">
      <w:start w:val="1"/>
      <w:numFmt w:val="lowerRoman"/>
      <w:lvlText w:val="%9."/>
      <w:lvlJc w:val="right"/>
      <w:pPr>
        <w:ind w:left="6197" w:hanging="180"/>
      </w:pPr>
    </w:lvl>
  </w:abstractNum>
  <w:abstractNum w:abstractNumId="1" w15:restartNumberingAfterBreak="0">
    <w:nsid w:val="019847BB"/>
    <w:multiLevelType w:val="hybridMultilevel"/>
    <w:tmpl w:val="AF109A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46370A7"/>
    <w:multiLevelType w:val="multilevel"/>
    <w:tmpl w:val="0714FA6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 w15:restartNumberingAfterBreak="0">
    <w:nsid w:val="07964656"/>
    <w:multiLevelType w:val="hybridMultilevel"/>
    <w:tmpl w:val="EF6CC732"/>
    <w:lvl w:ilvl="0" w:tplc="7EE81D78">
      <w:start w:val="1"/>
      <w:numFmt w:val="decimal"/>
      <w:lvlText w:val="%1)"/>
      <w:lvlJc w:val="left"/>
      <w:pPr>
        <w:ind w:left="77" w:hanging="360"/>
      </w:pPr>
      <w:rPr>
        <w:rFonts w:hint="default"/>
      </w:rPr>
    </w:lvl>
    <w:lvl w:ilvl="1" w:tplc="04100019" w:tentative="1">
      <w:start w:val="1"/>
      <w:numFmt w:val="lowerLetter"/>
      <w:lvlText w:val="%2."/>
      <w:lvlJc w:val="left"/>
      <w:pPr>
        <w:ind w:left="797" w:hanging="360"/>
      </w:pPr>
    </w:lvl>
    <w:lvl w:ilvl="2" w:tplc="0410001B" w:tentative="1">
      <w:start w:val="1"/>
      <w:numFmt w:val="lowerRoman"/>
      <w:lvlText w:val="%3."/>
      <w:lvlJc w:val="right"/>
      <w:pPr>
        <w:ind w:left="1517" w:hanging="180"/>
      </w:pPr>
    </w:lvl>
    <w:lvl w:ilvl="3" w:tplc="0410000F" w:tentative="1">
      <w:start w:val="1"/>
      <w:numFmt w:val="decimal"/>
      <w:lvlText w:val="%4."/>
      <w:lvlJc w:val="left"/>
      <w:pPr>
        <w:ind w:left="2237" w:hanging="360"/>
      </w:pPr>
    </w:lvl>
    <w:lvl w:ilvl="4" w:tplc="04100019" w:tentative="1">
      <w:start w:val="1"/>
      <w:numFmt w:val="lowerLetter"/>
      <w:lvlText w:val="%5."/>
      <w:lvlJc w:val="left"/>
      <w:pPr>
        <w:ind w:left="2957" w:hanging="360"/>
      </w:pPr>
    </w:lvl>
    <w:lvl w:ilvl="5" w:tplc="0410001B" w:tentative="1">
      <w:start w:val="1"/>
      <w:numFmt w:val="lowerRoman"/>
      <w:lvlText w:val="%6."/>
      <w:lvlJc w:val="right"/>
      <w:pPr>
        <w:ind w:left="3677" w:hanging="180"/>
      </w:pPr>
    </w:lvl>
    <w:lvl w:ilvl="6" w:tplc="0410000F" w:tentative="1">
      <w:start w:val="1"/>
      <w:numFmt w:val="decimal"/>
      <w:lvlText w:val="%7."/>
      <w:lvlJc w:val="left"/>
      <w:pPr>
        <w:ind w:left="4397" w:hanging="360"/>
      </w:pPr>
    </w:lvl>
    <w:lvl w:ilvl="7" w:tplc="04100019" w:tentative="1">
      <w:start w:val="1"/>
      <w:numFmt w:val="lowerLetter"/>
      <w:lvlText w:val="%8."/>
      <w:lvlJc w:val="left"/>
      <w:pPr>
        <w:ind w:left="5117" w:hanging="360"/>
      </w:pPr>
    </w:lvl>
    <w:lvl w:ilvl="8" w:tplc="0410001B" w:tentative="1">
      <w:start w:val="1"/>
      <w:numFmt w:val="lowerRoman"/>
      <w:lvlText w:val="%9."/>
      <w:lvlJc w:val="right"/>
      <w:pPr>
        <w:ind w:left="5837" w:hanging="180"/>
      </w:pPr>
    </w:lvl>
  </w:abstractNum>
  <w:abstractNum w:abstractNumId="4" w15:restartNumberingAfterBreak="0">
    <w:nsid w:val="0B237884"/>
    <w:multiLevelType w:val="hybridMultilevel"/>
    <w:tmpl w:val="6BDC2F4C"/>
    <w:lvl w:ilvl="0" w:tplc="04100011">
      <w:start w:val="1"/>
      <w:numFmt w:val="decimal"/>
      <w:lvlText w:val="%1)"/>
      <w:lvlJc w:val="left"/>
      <w:pPr>
        <w:ind w:left="437" w:hanging="360"/>
      </w:pPr>
    </w:lvl>
    <w:lvl w:ilvl="1" w:tplc="04100019">
      <w:start w:val="1"/>
      <w:numFmt w:val="lowerLetter"/>
      <w:lvlText w:val="%2."/>
      <w:lvlJc w:val="left"/>
      <w:pPr>
        <w:ind w:left="1157" w:hanging="360"/>
      </w:pPr>
    </w:lvl>
    <w:lvl w:ilvl="2" w:tplc="0410001B" w:tentative="1">
      <w:start w:val="1"/>
      <w:numFmt w:val="lowerRoman"/>
      <w:lvlText w:val="%3."/>
      <w:lvlJc w:val="right"/>
      <w:pPr>
        <w:ind w:left="1877" w:hanging="180"/>
      </w:pPr>
    </w:lvl>
    <w:lvl w:ilvl="3" w:tplc="0410000F" w:tentative="1">
      <w:start w:val="1"/>
      <w:numFmt w:val="decimal"/>
      <w:lvlText w:val="%4."/>
      <w:lvlJc w:val="left"/>
      <w:pPr>
        <w:ind w:left="2597" w:hanging="360"/>
      </w:pPr>
    </w:lvl>
    <w:lvl w:ilvl="4" w:tplc="04100019" w:tentative="1">
      <w:start w:val="1"/>
      <w:numFmt w:val="lowerLetter"/>
      <w:lvlText w:val="%5."/>
      <w:lvlJc w:val="left"/>
      <w:pPr>
        <w:ind w:left="3317" w:hanging="360"/>
      </w:pPr>
    </w:lvl>
    <w:lvl w:ilvl="5" w:tplc="0410001B" w:tentative="1">
      <w:start w:val="1"/>
      <w:numFmt w:val="lowerRoman"/>
      <w:lvlText w:val="%6."/>
      <w:lvlJc w:val="right"/>
      <w:pPr>
        <w:ind w:left="4037" w:hanging="180"/>
      </w:pPr>
    </w:lvl>
    <w:lvl w:ilvl="6" w:tplc="0410000F" w:tentative="1">
      <w:start w:val="1"/>
      <w:numFmt w:val="decimal"/>
      <w:lvlText w:val="%7."/>
      <w:lvlJc w:val="left"/>
      <w:pPr>
        <w:ind w:left="4757" w:hanging="360"/>
      </w:pPr>
    </w:lvl>
    <w:lvl w:ilvl="7" w:tplc="04100019" w:tentative="1">
      <w:start w:val="1"/>
      <w:numFmt w:val="lowerLetter"/>
      <w:lvlText w:val="%8."/>
      <w:lvlJc w:val="left"/>
      <w:pPr>
        <w:ind w:left="5477" w:hanging="360"/>
      </w:pPr>
    </w:lvl>
    <w:lvl w:ilvl="8" w:tplc="0410001B" w:tentative="1">
      <w:start w:val="1"/>
      <w:numFmt w:val="lowerRoman"/>
      <w:lvlText w:val="%9."/>
      <w:lvlJc w:val="right"/>
      <w:pPr>
        <w:ind w:left="6197" w:hanging="180"/>
      </w:pPr>
    </w:lvl>
  </w:abstractNum>
  <w:abstractNum w:abstractNumId="5" w15:restartNumberingAfterBreak="0">
    <w:nsid w:val="0D8136B1"/>
    <w:multiLevelType w:val="hybridMultilevel"/>
    <w:tmpl w:val="E908784A"/>
    <w:lvl w:ilvl="0" w:tplc="04100011">
      <w:start w:val="1"/>
      <w:numFmt w:val="decimal"/>
      <w:lvlText w:val="%1)"/>
      <w:lvlJc w:val="left"/>
      <w:pPr>
        <w:ind w:left="437" w:hanging="360"/>
      </w:pPr>
    </w:lvl>
    <w:lvl w:ilvl="1" w:tplc="04100019" w:tentative="1">
      <w:start w:val="1"/>
      <w:numFmt w:val="lowerLetter"/>
      <w:lvlText w:val="%2."/>
      <w:lvlJc w:val="left"/>
      <w:pPr>
        <w:ind w:left="1157" w:hanging="360"/>
      </w:pPr>
    </w:lvl>
    <w:lvl w:ilvl="2" w:tplc="0410001B" w:tentative="1">
      <w:start w:val="1"/>
      <w:numFmt w:val="lowerRoman"/>
      <w:lvlText w:val="%3."/>
      <w:lvlJc w:val="right"/>
      <w:pPr>
        <w:ind w:left="1877" w:hanging="180"/>
      </w:pPr>
    </w:lvl>
    <w:lvl w:ilvl="3" w:tplc="0410000F" w:tentative="1">
      <w:start w:val="1"/>
      <w:numFmt w:val="decimal"/>
      <w:lvlText w:val="%4."/>
      <w:lvlJc w:val="left"/>
      <w:pPr>
        <w:ind w:left="2597" w:hanging="360"/>
      </w:pPr>
    </w:lvl>
    <w:lvl w:ilvl="4" w:tplc="04100019" w:tentative="1">
      <w:start w:val="1"/>
      <w:numFmt w:val="lowerLetter"/>
      <w:lvlText w:val="%5."/>
      <w:lvlJc w:val="left"/>
      <w:pPr>
        <w:ind w:left="3317" w:hanging="360"/>
      </w:pPr>
    </w:lvl>
    <w:lvl w:ilvl="5" w:tplc="0410001B" w:tentative="1">
      <w:start w:val="1"/>
      <w:numFmt w:val="lowerRoman"/>
      <w:lvlText w:val="%6."/>
      <w:lvlJc w:val="right"/>
      <w:pPr>
        <w:ind w:left="4037" w:hanging="180"/>
      </w:pPr>
    </w:lvl>
    <w:lvl w:ilvl="6" w:tplc="0410000F" w:tentative="1">
      <w:start w:val="1"/>
      <w:numFmt w:val="decimal"/>
      <w:lvlText w:val="%7."/>
      <w:lvlJc w:val="left"/>
      <w:pPr>
        <w:ind w:left="4757" w:hanging="360"/>
      </w:pPr>
    </w:lvl>
    <w:lvl w:ilvl="7" w:tplc="04100019" w:tentative="1">
      <w:start w:val="1"/>
      <w:numFmt w:val="lowerLetter"/>
      <w:lvlText w:val="%8."/>
      <w:lvlJc w:val="left"/>
      <w:pPr>
        <w:ind w:left="5477" w:hanging="360"/>
      </w:pPr>
    </w:lvl>
    <w:lvl w:ilvl="8" w:tplc="0410001B" w:tentative="1">
      <w:start w:val="1"/>
      <w:numFmt w:val="lowerRoman"/>
      <w:lvlText w:val="%9."/>
      <w:lvlJc w:val="right"/>
      <w:pPr>
        <w:ind w:left="6197" w:hanging="180"/>
      </w:pPr>
    </w:lvl>
  </w:abstractNum>
  <w:abstractNum w:abstractNumId="6" w15:restartNumberingAfterBreak="0">
    <w:nsid w:val="13C23827"/>
    <w:multiLevelType w:val="hybridMultilevel"/>
    <w:tmpl w:val="5FE69294"/>
    <w:lvl w:ilvl="0" w:tplc="76C496FA">
      <w:start w:val="1"/>
      <w:numFmt w:val="decimal"/>
      <w:lvlText w:val="%1)"/>
      <w:lvlJc w:val="left"/>
      <w:pPr>
        <w:ind w:left="77" w:hanging="360"/>
      </w:pPr>
      <w:rPr>
        <w:rFonts w:hint="default"/>
      </w:rPr>
    </w:lvl>
    <w:lvl w:ilvl="1" w:tplc="04100019" w:tentative="1">
      <w:start w:val="1"/>
      <w:numFmt w:val="lowerLetter"/>
      <w:lvlText w:val="%2."/>
      <w:lvlJc w:val="left"/>
      <w:pPr>
        <w:ind w:left="797" w:hanging="360"/>
      </w:pPr>
    </w:lvl>
    <w:lvl w:ilvl="2" w:tplc="0410001B" w:tentative="1">
      <w:start w:val="1"/>
      <w:numFmt w:val="lowerRoman"/>
      <w:lvlText w:val="%3."/>
      <w:lvlJc w:val="right"/>
      <w:pPr>
        <w:ind w:left="1517" w:hanging="180"/>
      </w:pPr>
    </w:lvl>
    <w:lvl w:ilvl="3" w:tplc="0410000F" w:tentative="1">
      <w:start w:val="1"/>
      <w:numFmt w:val="decimal"/>
      <w:lvlText w:val="%4."/>
      <w:lvlJc w:val="left"/>
      <w:pPr>
        <w:ind w:left="2237" w:hanging="360"/>
      </w:pPr>
    </w:lvl>
    <w:lvl w:ilvl="4" w:tplc="04100019" w:tentative="1">
      <w:start w:val="1"/>
      <w:numFmt w:val="lowerLetter"/>
      <w:lvlText w:val="%5."/>
      <w:lvlJc w:val="left"/>
      <w:pPr>
        <w:ind w:left="2957" w:hanging="360"/>
      </w:pPr>
    </w:lvl>
    <w:lvl w:ilvl="5" w:tplc="0410001B" w:tentative="1">
      <w:start w:val="1"/>
      <w:numFmt w:val="lowerRoman"/>
      <w:lvlText w:val="%6."/>
      <w:lvlJc w:val="right"/>
      <w:pPr>
        <w:ind w:left="3677" w:hanging="180"/>
      </w:pPr>
    </w:lvl>
    <w:lvl w:ilvl="6" w:tplc="0410000F" w:tentative="1">
      <w:start w:val="1"/>
      <w:numFmt w:val="decimal"/>
      <w:lvlText w:val="%7."/>
      <w:lvlJc w:val="left"/>
      <w:pPr>
        <w:ind w:left="4397" w:hanging="360"/>
      </w:pPr>
    </w:lvl>
    <w:lvl w:ilvl="7" w:tplc="04100019" w:tentative="1">
      <w:start w:val="1"/>
      <w:numFmt w:val="lowerLetter"/>
      <w:lvlText w:val="%8."/>
      <w:lvlJc w:val="left"/>
      <w:pPr>
        <w:ind w:left="5117" w:hanging="360"/>
      </w:pPr>
    </w:lvl>
    <w:lvl w:ilvl="8" w:tplc="0410001B" w:tentative="1">
      <w:start w:val="1"/>
      <w:numFmt w:val="lowerRoman"/>
      <w:lvlText w:val="%9."/>
      <w:lvlJc w:val="right"/>
      <w:pPr>
        <w:ind w:left="5837" w:hanging="180"/>
      </w:pPr>
    </w:lvl>
  </w:abstractNum>
  <w:abstractNum w:abstractNumId="7" w15:restartNumberingAfterBreak="0">
    <w:nsid w:val="231B02D7"/>
    <w:multiLevelType w:val="hybridMultilevel"/>
    <w:tmpl w:val="63680D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88E1BA9"/>
    <w:multiLevelType w:val="multilevel"/>
    <w:tmpl w:val="A40269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B2B5A64"/>
    <w:multiLevelType w:val="hybridMultilevel"/>
    <w:tmpl w:val="329847A4"/>
    <w:lvl w:ilvl="0" w:tplc="04100017">
      <w:start w:val="1"/>
      <w:numFmt w:val="lowerLetter"/>
      <w:lvlText w:val="%1)"/>
      <w:lvlJc w:val="left"/>
      <w:pPr>
        <w:ind w:left="77" w:hanging="360"/>
      </w:pPr>
      <w:rPr>
        <w:rFonts w:hint="default"/>
      </w:rPr>
    </w:lvl>
    <w:lvl w:ilvl="1" w:tplc="04100019">
      <w:start w:val="1"/>
      <w:numFmt w:val="lowerLetter"/>
      <w:lvlText w:val="%2."/>
      <w:lvlJc w:val="left"/>
      <w:pPr>
        <w:ind w:left="797" w:hanging="360"/>
      </w:pPr>
    </w:lvl>
    <w:lvl w:ilvl="2" w:tplc="0410001B" w:tentative="1">
      <w:start w:val="1"/>
      <w:numFmt w:val="lowerRoman"/>
      <w:lvlText w:val="%3."/>
      <w:lvlJc w:val="right"/>
      <w:pPr>
        <w:ind w:left="1517" w:hanging="180"/>
      </w:pPr>
    </w:lvl>
    <w:lvl w:ilvl="3" w:tplc="0410000F" w:tentative="1">
      <w:start w:val="1"/>
      <w:numFmt w:val="decimal"/>
      <w:lvlText w:val="%4."/>
      <w:lvlJc w:val="left"/>
      <w:pPr>
        <w:ind w:left="2237" w:hanging="360"/>
      </w:pPr>
    </w:lvl>
    <w:lvl w:ilvl="4" w:tplc="04100019" w:tentative="1">
      <w:start w:val="1"/>
      <w:numFmt w:val="lowerLetter"/>
      <w:lvlText w:val="%5."/>
      <w:lvlJc w:val="left"/>
      <w:pPr>
        <w:ind w:left="2957" w:hanging="360"/>
      </w:pPr>
    </w:lvl>
    <w:lvl w:ilvl="5" w:tplc="0410001B" w:tentative="1">
      <w:start w:val="1"/>
      <w:numFmt w:val="lowerRoman"/>
      <w:lvlText w:val="%6."/>
      <w:lvlJc w:val="right"/>
      <w:pPr>
        <w:ind w:left="3677" w:hanging="180"/>
      </w:pPr>
    </w:lvl>
    <w:lvl w:ilvl="6" w:tplc="0410000F" w:tentative="1">
      <w:start w:val="1"/>
      <w:numFmt w:val="decimal"/>
      <w:lvlText w:val="%7."/>
      <w:lvlJc w:val="left"/>
      <w:pPr>
        <w:ind w:left="4397" w:hanging="360"/>
      </w:pPr>
    </w:lvl>
    <w:lvl w:ilvl="7" w:tplc="04100019" w:tentative="1">
      <w:start w:val="1"/>
      <w:numFmt w:val="lowerLetter"/>
      <w:lvlText w:val="%8."/>
      <w:lvlJc w:val="left"/>
      <w:pPr>
        <w:ind w:left="5117" w:hanging="360"/>
      </w:pPr>
    </w:lvl>
    <w:lvl w:ilvl="8" w:tplc="0410001B" w:tentative="1">
      <w:start w:val="1"/>
      <w:numFmt w:val="lowerRoman"/>
      <w:lvlText w:val="%9."/>
      <w:lvlJc w:val="right"/>
      <w:pPr>
        <w:ind w:left="5837" w:hanging="180"/>
      </w:pPr>
    </w:lvl>
  </w:abstractNum>
  <w:abstractNum w:abstractNumId="10" w15:restartNumberingAfterBreak="0">
    <w:nsid w:val="2BAF1106"/>
    <w:multiLevelType w:val="hybridMultilevel"/>
    <w:tmpl w:val="9C54DF0E"/>
    <w:lvl w:ilvl="0" w:tplc="430EEA84">
      <w:start w:val="4"/>
      <w:numFmt w:val="bullet"/>
      <w:lvlText w:val="-"/>
      <w:lvlJc w:val="left"/>
      <w:pPr>
        <w:ind w:left="77" w:hanging="360"/>
      </w:pPr>
      <w:rPr>
        <w:rFonts w:ascii="Helvetica Neue" w:eastAsia="Helvetica Neue" w:hAnsi="Helvetica Neue" w:cs="Helvetica Neue"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FC71D14"/>
    <w:multiLevelType w:val="hybridMultilevel"/>
    <w:tmpl w:val="8196D98A"/>
    <w:lvl w:ilvl="0" w:tplc="04100017">
      <w:start w:val="1"/>
      <w:numFmt w:val="lowerLetter"/>
      <w:lvlText w:val="%1)"/>
      <w:lvlJc w:val="left"/>
      <w:pPr>
        <w:ind w:left="437" w:hanging="360"/>
      </w:pPr>
    </w:lvl>
    <w:lvl w:ilvl="1" w:tplc="04100019">
      <w:start w:val="1"/>
      <w:numFmt w:val="lowerLetter"/>
      <w:lvlText w:val="%2."/>
      <w:lvlJc w:val="left"/>
      <w:pPr>
        <w:ind w:left="1157" w:hanging="360"/>
      </w:pPr>
    </w:lvl>
    <w:lvl w:ilvl="2" w:tplc="0410001B" w:tentative="1">
      <w:start w:val="1"/>
      <w:numFmt w:val="lowerRoman"/>
      <w:lvlText w:val="%3."/>
      <w:lvlJc w:val="right"/>
      <w:pPr>
        <w:ind w:left="1877" w:hanging="180"/>
      </w:pPr>
    </w:lvl>
    <w:lvl w:ilvl="3" w:tplc="0410000F" w:tentative="1">
      <w:start w:val="1"/>
      <w:numFmt w:val="decimal"/>
      <w:lvlText w:val="%4."/>
      <w:lvlJc w:val="left"/>
      <w:pPr>
        <w:ind w:left="2597" w:hanging="360"/>
      </w:pPr>
    </w:lvl>
    <w:lvl w:ilvl="4" w:tplc="04100019" w:tentative="1">
      <w:start w:val="1"/>
      <w:numFmt w:val="lowerLetter"/>
      <w:lvlText w:val="%5."/>
      <w:lvlJc w:val="left"/>
      <w:pPr>
        <w:ind w:left="3317" w:hanging="360"/>
      </w:pPr>
    </w:lvl>
    <w:lvl w:ilvl="5" w:tplc="0410001B" w:tentative="1">
      <w:start w:val="1"/>
      <w:numFmt w:val="lowerRoman"/>
      <w:lvlText w:val="%6."/>
      <w:lvlJc w:val="right"/>
      <w:pPr>
        <w:ind w:left="4037" w:hanging="180"/>
      </w:pPr>
    </w:lvl>
    <w:lvl w:ilvl="6" w:tplc="0410000F" w:tentative="1">
      <w:start w:val="1"/>
      <w:numFmt w:val="decimal"/>
      <w:lvlText w:val="%7."/>
      <w:lvlJc w:val="left"/>
      <w:pPr>
        <w:ind w:left="4757" w:hanging="360"/>
      </w:pPr>
    </w:lvl>
    <w:lvl w:ilvl="7" w:tplc="04100019" w:tentative="1">
      <w:start w:val="1"/>
      <w:numFmt w:val="lowerLetter"/>
      <w:lvlText w:val="%8."/>
      <w:lvlJc w:val="left"/>
      <w:pPr>
        <w:ind w:left="5477" w:hanging="360"/>
      </w:pPr>
    </w:lvl>
    <w:lvl w:ilvl="8" w:tplc="0410001B" w:tentative="1">
      <w:start w:val="1"/>
      <w:numFmt w:val="lowerRoman"/>
      <w:lvlText w:val="%9."/>
      <w:lvlJc w:val="right"/>
      <w:pPr>
        <w:ind w:left="6197" w:hanging="180"/>
      </w:pPr>
    </w:lvl>
  </w:abstractNum>
  <w:abstractNum w:abstractNumId="12" w15:restartNumberingAfterBreak="0">
    <w:nsid w:val="3B5C0170"/>
    <w:multiLevelType w:val="hybridMultilevel"/>
    <w:tmpl w:val="8F982FE6"/>
    <w:lvl w:ilvl="0" w:tplc="430EEA84">
      <w:start w:val="4"/>
      <w:numFmt w:val="bullet"/>
      <w:lvlText w:val="-"/>
      <w:lvlJc w:val="left"/>
      <w:pPr>
        <w:ind w:left="77" w:hanging="360"/>
      </w:pPr>
      <w:rPr>
        <w:rFonts w:ascii="Helvetica Neue" w:eastAsia="Helvetica Neue" w:hAnsi="Helvetica Neue" w:cs="Helvetica Neue" w:hint="default"/>
      </w:rPr>
    </w:lvl>
    <w:lvl w:ilvl="1" w:tplc="04100003" w:tentative="1">
      <w:start w:val="1"/>
      <w:numFmt w:val="bullet"/>
      <w:lvlText w:val="o"/>
      <w:lvlJc w:val="left"/>
      <w:pPr>
        <w:ind w:left="797" w:hanging="360"/>
      </w:pPr>
      <w:rPr>
        <w:rFonts w:ascii="Courier New" w:hAnsi="Courier New" w:cs="Courier New" w:hint="default"/>
      </w:rPr>
    </w:lvl>
    <w:lvl w:ilvl="2" w:tplc="04100005" w:tentative="1">
      <w:start w:val="1"/>
      <w:numFmt w:val="bullet"/>
      <w:lvlText w:val=""/>
      <w:lvlJc w:val="left"/>
      <w:pPr>
        <w:ind w:left="1517" w:hanging="360"/>
      </w:pPr>
      <w:rPr>
        <w:rFonts w:ascii="Wingdings" w:hAnsi="Wingdings" w:hint="default"/>
      </w:rPr>
    </w:lvl>
    <w:lvl w:ilvl="3" w:tplc="04100001" w:tentative="1">
      <w:start w:val="1"/>
      <w:numFmt w:val="bullet"/>
      <w:lvlText w:val=""/>
      <w:lvlJc w:val="left"/>
      <w:pPr>
        <w:ind w:left="2237" w:hanging="360"/>
      </w:pPr>
      <w:rPr>
        <w:rFonts w:ascii="Symbol" w:hAnsi="Symbol" w:hint="default"/>
      </w:rPr>
    </w:lvl>
    <w:lvl w:ilvl="4" w:tplc="04100003" w:tentative="1">
      <w:start w:val="1"/>
      <w:numFmt w:val="bullet"/>
      <w:lvlText w:val="o"/>
      <w:lvlJc w:val="left"/>
      <w:pPr>
        <w:ind w:left="2957" w:hanging="360"/>
      </w:pPr>
      <w:rPr>
        <w:rFonts w:ascii="Courier New" w:hAnsi="Courier New" w:cs="Courier New" w:hint="default"/>
      </w:rPr>
    </w:lvl>
    <w:lvl w:ilvl="5" w:tplc="04100005" w:tentative="1">
      <w:start w:val="1"/>
      <w:numFmt w:val="bullet"/>
      <w:lvlText w:val=""/>
      <w:lvlJc w:val="left"/>
      <w:pPr>
        <w:ind w:left="3677" w:hanging="360"/>
      </w:pPr>
      <w:rPr>
        <w:rFonts w:ascii="Wingdings" w:hAnsi="Wingdings" w:hint="default"/>
      </w:rPr>
    </w:lvl>
    <w:lvl w:ilvl="6" w:tplc="04100001" w:tentative="1">
      <w:start w:val="1"/>
      <w:numFmt w:val="bullet"/>
      <w:lvlText w:val=""/>
      <w:lvlJc w:val="left"/>
      <w:pPr>
        <w:ind w:left="4397" w:hanging="360"/>
      </w:pPr>
      <w:rPr>
        <w:rFonts w:ascii="Symbol" w:hAnsi="Symbol" w:hint="default"/>
      </w:rPr>
    </w:lvl>
    <w:lvl w:ilvl="7" w:tplc="04100003" w:tentative="1">
      <w:start w:val="1"/>
      <w:numFmt w:val="bullet"/>
      <w:lvlText w:val="o"/>
      <w:lvlJc w:val="left"/>
      <w:pPr>
        <w:ind w:left="5117" w:hanging="360"/>
      </w:pPr>
      <w:rPr>
        <w:rFonts w:ascii="Courier New" w:hAnsi="Courier New" w:cs="Courier New" w:hint="default"/>
      </w:rPr>
    </w:lvl>
    <w:lvl w:ilvl="8" w:tplc="04100005" w:tentative="1">
      <w:start w:val="1"/>
      <w:numFmt w:val="bullet"/>
      <w:lvlText w:val=""/>
      <w:lvlJc w:val="left"/>
      <w:pPr>
        <w:ind w:left="5837" w:hanging="360"/>
      </w:pPr>
      <w:rPr>
        <w:rFonts w:ascii="Wingdings" w:hAnsi="Wingdings" w:hint="default"/>
      </w:rPr>
    </w:lvl>
  </w:abstractNum>
  <w:abstractNum w:abstractNumId="13" w15:restartNumberingAfterBreak="0">
    <w:nsid w:val="3B98061C"/>
    <w:multiLevelType w:val="hybridMultilevel"/>
    <w:tmpl w:val="32A43482"/>
    <w:lvl w:ilvl="0" w:tplc="366E9444">
      <w:start w:val="1"/>
      <w:numFmt w:val="decimal"/>
      <w:lvlText w:val="%1)"/>
      <w:lvlJc w:val="left"/>
      <w:pPr>
        <w:ind w:left="-206" w:hanging="360"/>
      </w:pPr>
      <w:rPr>
        <w:rFonts w:hint="default"/>
      </w:rPr>
    </w:lvl>
    <w:lvl w:ilvl="1" w:tplc="04100019" w:tentative="1">
      <w:start w:val="1"/>
      <w:numFmt w:val="lowerLetter"/>
      <w:lvlText w:val="%2."/>
      <w:lvlJc w:val="left"/>
      <w:pPr>
        <w:ind w:left="1157" w:hanging="360"/>
      </w:pPr>
    </w:lvl>
    <w:lvl w:ilvl="2" w:tplc="0410001B" w:tentative="1">
      <w:start w:val="1"/>
      <w:numFmt w:val="lowerRoman"/>
      <w:lvlText w:val="%3."/>
      <w:lvlJc w:val="right"/>
      <w:pPr>
        <w:ind w:left="1877" w:hanging="180"/>
      </w:pPr>
    </w:lvl>
    <w:lvl w:ilvl="3" w:tplc="0410000F" w:tentative="1">
      <w:start w:val="1"/>
      <w:numFmt w:val="decimal"/>
      <w:lvlText w:val="%4."/>
      <w:lvlJc w:val="left"/>
      <w:pPr>
        <w:ind w:left="2597" w:hanging="360"/>
      </w:pPr>
    </w:lvl>
    <w:lvl w:ilvl="4" w:tplc="04100019" w:tentative="1">
      <w:start w:val="1"/>
      <w:numFmt w:val="lowerLetter"/>
      <w:lvlText w:val="%5."/>
      <w:lvlJc w:val="left"/>
      <w:pPr>
        <w:ind w:left="3317" w:hanging="360"/>
      </w:pPr>
    </w:lvl>
    <w:lvl w:ilvl="5" w:tplc="0410001B" w:tentative="1">
      <w:start w:val="1"/>
      <w:numFmt w:val="lowerRoman"/>
      <w:lvlText w:val="%6."/>
      <w:lvlJc w:val="right"/>
      <w:pPr>
        <w:ind w:left="4037" w:hanging="180"/>
      </w:pPr>
    </w:lvl>
    <w:lvl w:ilvl="6" w:tplc="0410000F" w:tentative="1">
      <w:start w:val="1"/>
      <w:numFmt w:val="decimal"/>
      <w:lvlText w:val="%7."/>
      <w:lvlJc w:val="left"/>
      <w:pPr>
        <w:ind w:left="4757" w:hanging="360"/>
      </w:pPr>
    </w:lvl>
    <w:lvl w:ilvl="7" w:tplc="04100019" w:tentative="1">
      <w:start w:val="1"/>
      <w:numFmt w:val="lowerLetter"/>
      <w:lvlText w:val="%8."/>
      <w:lvlJc w:val="left"/>
      <w:pPr>
        <w:ind w:left="5477" w:hanging="360"/>
      </w:pPr>
    </w:lvl>
    <w:lvl w:ilvl="8" w:tplc="0410001B" w:tentative="1">
      <w:start w:val="1"/>
      <w:numFmt w:val="lowerRoman"/>
      <w:lvlText w:val="%9."/>
      <w:lvlJc w:val="right"/>
      <w:pPr>
        <w:ind w:left="6197" w:hanging="180"/>
      </w:pPr>
    </w:lvl>
  </w:abstractNum>
  <w:abstractNum w:abstractNumId="14" w15:restartNumberingAfterBreak="0">
    <w:nsid w:val="47874238"/>
    <w:multiLevelType w:val="hybridMultilevel"/>
    <w:tmpl w:val="5B72B60C"/>
    <w:lvl w:ilvl="0" w:tplc="04100011">
      <w:start w:val="1"/>
      <w:numFmt w:val="decimal"/>
      <w:lvlText w:val="%1)"/>
      <w:lvlJc w:val="left"/>
      <w:pPr>
        <w:ind w:left="77" w:hanging="360"/>
      </w:pPr>
    </w:lvl>
    <w:lvl w:ilvl="1" w:tplc="04100019" w:tentative="1">
      <w:start w:val="1"/>
      <w:numFmt w:val="lowerLetter"/>
      <w:lvlText w:val="%2."/>
      <w:lvlJc w:val="left"/>
      <w:pPr>
        <w:ind w:left="797" w:hanging="360"/>
      </w:pPr>
    </w:lvl>
    <w:lvl w:ilvl="2" w:tplc="0410001B" w:tentative="1">
      <w:start w:val="1"/>
      <w:numFmt w:val="lowerRoman"/>
      <w:lvlText w:val="%3."/>
      <w:lvlJc w:val="right"/>
      <w:pPr>
        <w:ind w:left="1517" w:hanging="180"/>
      </w:pPr>
    </w:lvl>
    <w:lvl w:ilvl="3" w:tplc="0410000F" w:tentative="1">
      <w:start w:val="1"/>
      <w:numFmt w:val="decimal"/>
      <w:lvlText w:val="%4."/>
      <w:lvlJc w:val="left"/>
      <w:pPr>
        <w:ind w:left="2237" w:hanging="360"/>
      </w:pPr>
    </w:lvl>
    <w:lvl w:ilvl="4" w:tplc="04100019" w:tentative="1">
      <w:start w:val="1"/>
      <w:numFmt w:val="lowerLetter"/>
      <w:lvlText w:val="%5."/>
      <w:lvlJc w:val="left"/>
      <w:pPr>
        <w:ind w:left="2957" w:hanging="360"/>
      </w:pPr>
    </w:lvl>
    <w:lvl w:ilvl="5" w:tplc="0410001B" w:tentative="1">
      <w:start w:val="1"/>
      <w:numFmt w:val="lowerRoman"/>
      <w:lvlText w:val="%6."/>
      <w:lvlJc w:val="right"/>
      <w:pPr>
        <w:ind w:left="3677" w:hanging="180"/>
      </w:pPr>
    </w:lvl>
    <w:lvl w:ilvl="6" w:tplc="0410000F" w:tentative="1">
      <w:start w:val="1"/>
      <w:numFmt w:val="decimal"/>
      <w:lvlText w:val="%7."/>
      <w:lvlJc w:val="left"/>
      <w:pPr>
        <w:ind w:left="4397" w:hanging="360"/>
      </w:pPr>
    </w:lvl>
    <w:lvl w:ilvl="7" w:tplc="04100019" w:tentative="1">
      <w:start w:val="1"/>
      <w:numFmt w:val="lowerLetter"/>
      <w:lvlText w:val="%8."/>
      <w:lvlJc w:val="left"/>
      <w:pPr>
        <w:ind w:left="5117" w:hanging="360"/>
      </w:pPr>
    </w:lvl>
    <w:lvl w:ilvl="8" w:tplc="0410001B" w:tentative="1">
      <w:start w:val="1"/>
      <w:numFmt w:val="lowerRoman"/>
      <w:lvlText w:val="%9."/>
      <w:lvlJc w:val="right"/>
      <w:pPr>
        <w:ind w:left="5837" w:hanging="180"/>
      </w:pPr>
    </w:lvl>
  </w:abstractNum>
  <w:abstractNum w:abstractNumId="15" w15:restartNumberingAfterBreak="0">
    <w:nsid w:val="4C577746"/>
    <w:multiLevelType w:val="hybridMultilevel"/>
    <w:tmpl w:val="84762376"/>
    <w:lvl w:ilvl="0" w:tplc="366E9444">
      <w:start w:val="1"/>
      <w:numFmt w:val="decimal"/>
      <w:lvlText w:val="%1)"/>
      <w:lvlJc w:val="left"/>
      <w:pPr>
        <w:ind w:left="77" w:hanging="360"/>
      </w:pPr>
      <w:rPr>
        <w:rFonts w:hint="default"/>
      </w:rPr>
    </w:lvl>
    <w:lvl w:ilvl="1" w:tplc="04100019" w:tentative="1">
      <w:start w:val="1"/>
      <w:numFmt w:val="lowerLetter"/>
      <w:lvlText w:val="%2."/>
      <w:lvlJc w:val="left"/>
      <w:pPr>
        <w:ind w:left="797" w:hanging="360"/>
      </w:pPr>
    </w:lvl>
    <w:lvl w:ilvl="2" w:tplc="0410001B" w:tentative="1">
      <w:start w:val="1"/>
      <w:numFmt w:val="lowerRoman"/>
      <w:lvlText w:val="%3."/>
      <w:lvlJc w:val="right"/>
      <w:pPr>
        <w:ind w:left="1517" w:hanging="180"/>
      </w:pPr>
    </w:lvl>
    <w:lvl w:ilvl="3" w:tplc="0410000F" w:tentative="1">
      <w:start w:val="1"/>
      <w:numFmt w:val="decimal"/>
      <w:lvlText w:val="%4."/>
      <w:lvlJc w:val="left"/>
      <w:pPr>
        <w:ind w:left="2237" w:hanging="360"/>
      </w:pPr>
    </w:lvl>
    <w:lvl w:ilvl="4" w:tplc="04100019" w:tentative="1">
      <w:start w:val="1"/>
      <w:numFmt w:val="lowerLetter"/>
      <w:lvlText w:val="%5."/>
      <w:lvlJc w:val="left"/>
      <w:pPr>
        <w:ind w:left="2957" w:hanging="360"/>
      </w:pPr>
    </w:lvl>
    <w:lvl w:ilvl="5" w:tplc="0410001B" w:tentative="1">
      <w:start w:val="1"/>
      <w:numFmt w:val="lowerRoman"/>
      <w:lvlText w:val="%6."/>
      <w:lvlJc w:val="right"/>
      <w:pPr>
        <w:ind w:left="3677" w:hanging="180"/>
      </w:pPr>
    </w:lvl>
    <w:lvl w:ilvl="6" w:tplc="0410000F" w:tentative="1">
      <w:start w:val="1"/>
      <w:numFmt w:val="decimal"/>
      <w:lvlText w:val="%7."/>
      <w:lvlJc w:val="left"/>
      <w:pPr>
        <w:ind w:left="4397" w:hanging="360"/>
      </w:pPr>
    </w:lvl>
    <w:lvl w:ilvl="7" w:tplc="04100019" w:tentative="1">
      <w:start w:val="1"/>
      <w:numFmt w:val="lowerLetter"/>
      <w:lvlText w:val="%8."/>
      <w:lvlJc w:val="left"/>
      <w:pPr>
        <w:ind w:left="5117" w:hanging="360"/>
      </w:pPr>
    </w:lvl>
    <w:lvl w:ilvl="8" w:tplc="0410001B" w:tentative="1">
      <w:start w:val="1"/>
      <w:numFmt w:val="lowerRoman"/>
      <w:lvlText w:val="%9."/>
      <w:lvlJc w:val="right"/>
      <w:pPr>
        <w:ind w:left="5837" w:hanging="180"/>
      </w:pPr>
    </w:lvl>
  </w:abstractNum>
  <w:abstractNum w:abstractNumId="16" w15:restartNumberingAfterBreak="0">
    <w:nsid w:val="4EC1173A"/>
    <w:multiLevelType w:val="hybridMultilevel"/>
    <w:tmpl w:val="E71820E8"/>
    <w:lvl w:ilvl="0" w:tplc="7EE81D78">
      <w:start w:val="1"/>
      <w:numFmt w:val="decimal"/>
      <w:lvlText w:val="%1)"/>
      <w:lvlJc w:val="left"/>
      <w:pPr>
        <w:ind w:left="77" w:hanging="360"/>
      </w:pPr>
      <w:rPr>
        <w:rFonts w:hint="default"/>
      </w:rPr>
    </w:lvl>
    <w:lvl w:ilvl="1" w:tplc="04100019" w:tentative="1">
      <w:start w:val="1"/>
      <w:numFmt w:val="lowerLetter"/>
      <w:lvlText w:val="%2."/>
      <w:lvlJc w:val="left"/>
      <w:pPr>
        <w:ind w:left="797" w:hanging="360"/>
      </w:pPr>
    </w:lvl>
    <w:lvl w:ilvl="2" w:tplc="0410001B" w:tentative="1">
      <w:start w:val="1"/>
      <w:numFmt w:val="lowerRoman"/>
      <w:lvlText w:val="%3."/>
      <w:lvlJc w:val="right"/>
      <w:pPr>
        <w:ind w:left="1517" w:hanging="180"/>
      </w:pPr>
    </w:lvl>
    <w:lvl w:ilvl="3" w:tplc="0410000F" w:tentative="1">
      <w:start w:val="1"/>
      <w:numFmt w:val="decimal"/>
      <w:lvlText w:val="%4."/>
      <w:lvlJc w:val="left"/>
      <w:pPr>
        <w:ind w:left="2237" w:hanging="360"/>
      </w:pPr>
    </w:lvl>
    <w:lvl w:ilvl="4" w:tplc="04100019" w:tentative="1">
      <w:start w:val="1"/>
      <w:numFmt w:val="lowerLetter"/>
      <w:lvlText w:val="%5."/>
      <w:lvlJc w:val="left"/>
      <w:pPr>
        <w:ind w:left="2957" w:hanging="360"/>
      </w:pPr>
    </w:lvl>
    <w:lvl w:ilvl="5" w:tplc="0410001B" w:tentative="1">
      <w:start w:val="1"/>
      <w:numFmt w:val="lowerRoman"/>
      <w:lvlText w:val="%6."/>
      <w:lvlJc w:val="right"/>
      <w:pPr>
        <w:ind w:left="3677" w:hanging="180"/>
      </w:pPr>
    </w:lvl>
    <w:lvl w:ilvl="6" w:tplc="0410000F" w:tentative="1">
      <w:start w:val="1"/>
      <w:numFmt w:val="decimal"/>
      <w:lvlText w:val="%7."/>
      <w:lvlJc w:val="left"/>
      <w:pPr>
        <w:ind w:left="4397" w:hanging="360"/>
      </w:pPr>
    </w:lvl>
    <w:lvl w:ilvl="7" w:tplc="04100019" w:tentative="1">
      <w:start w:val="1"/>
      <w:numFmt w:val="lowerLetter"/>
      <w:lvlText w:val="%8."/>
      <w:lvlJc w:val="left"/>
      <w:pPr>
        <w:ind w:left="5117" w:hanging="360"/>
      </w:pPr>
    </w:lvl>
    <w:lvl w:ilvl="8" w:tplc="0410001B" w:tentative="1">
      <w:start w:val="1"/>
      <w:numFmt w:val="lowerRoman"/>
      <w:lvlText w:val="%9."/>
      <w:lvlJc w:val="right"/>
      <w:pPr>
        <w:ind w:left="5837" w:hanging="180"/>
      </w:pPr>
    </w:lvl>
  </w:abstractNum>
  <w:abstractNum w:abstractNumId="17" w15:restartNumberingAfterBreak="0">
    <w:nsid w:val="58EB7DAE"/>
    <w:multiLevelType w:val="hybridMultilevel"/>
    <w:tmpl w:val="8A183732"/>
    <w:lvl w:ilvl="0" w:tplc="430EEA84">
      <w:start w:val="4"/>
      <w:numFmt w:val="bullet"/>
      <w:lvlText w:val="-"/>
      <w:lvlJc w:val="left"/>
      <w:pPr>
        <w:ind w:left="77" w:hanging="360"/>
      </w:pPr>
      <w:rPr>
        <w:rFonts w:ascii="Helvetica Neue" w:eastAsia="Helvetica Neue" w:hAnsi="Helvetica Neue" w:cs="Helvetica Neue"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A582642"/>
    <w:multiLevelType w:val="hybridMultilevel"/>
    <w:tmpl w:val="B2B8E420"/>
    <w:lvl w:ilvl="0" w:tplc="7EE81D78">
      <w:start w:val="1"/>
      <w:numFmt w:val="decimal"/>
      <w:lvlText w:val="%1)"/>
      <w:lvlJc w:val="left"/>
      <w:pPr>
        <w:ind w:left="-206" w:hanging="360"/>
      </w:pPr>
      <w:rPr>
        <w:rFonts w:hint="default"/>
      </w:rPr>
    </w:lvl>
    <w:lvl w:ilvl="1" w:tplc="04100019" w:tentative="1">
      <w:start w:val="1"/>
      <w:numFmt w:val="lowerLetter"/>
      <w:lvlText w:val="%2."/>
      <w:lvlJc w:val="left"/>
      <w:pPr>
        <w:ind w:left="1157" w:hanging="360"/>
      </w:pPr>
    </w:lvl>
    <w:lvl w:ilvl="2" w:tplc="0410001B" w:tentative="1">
      <w:start w:val="1"/>
      <w:numFmt w:val="lowerRoman"/>
      <w:lvlText w:val="%3."/>
      <w:lvlJc w:val="right"/>
      <w:pPr>
        <w:ind w:left="1877" w:hanging="180"/>
      </w:pPr>
    </w:lvl>
    <w:lvl w:ilvl="3" w:tplc="0410000F" w:tentative="1">
      <w:start w:val="1"/>
      <w:numFmt w:val="decimal"/>
      <w:lvlText w:val="%4."/>
      <w:lvlJc w:val="left"/>
      <w:pPr>
        <w:ind w:left="2597" w:hanging="360"/>
      </w:pPr>
    </w:lvl>
    <w:lvl w:ilvl="4" w:tplc="04100019" w:tentative="1">
      <w:start w:val="1"/>
      <w:numFmt w:val="lowerLetter"/>
      <w:lvlText w:val="%5."/>
      <w:lvlJc w:val="left"/>
      <w:pPr>
        <w:ind w:left="3317" w:hanging="360"/>
      </w:pPr>
    </w:lvl>
    <w:lvl w:ilvl="5" w:tplc="0410001B" w:tentative="1">
      <w:start w:val="1"/>
      <w:numFmt w:val="lowerRoman"/>
      <w:lvlText w:val="%6."/>
      <w:lvlJc w:val="right"/>
      <w:pPr>
        <w:ind w:left="4037" w:hanging="180"/>
      </w:pPr>
    </w:lvl>
    <w:lvl w:ilvl="6" w:tplc="0410000F" w:tentative="1">
      <w:start w:val="1"/>
      <w:numFmt w:val="decimal"/>
      <w:lvlText w:val="%7."/>
      <w:lvlJc w:val="left"/>
      <w:pPr>
        <w:ind w:left="4757" w:hanging="360"/>
      </w:pPr>
    </w:lvl>
    <w:lvl w:ilvl="7" w:tplc="04100019" w:tentative="1">
      <w:start w:val="1"/>
      <w:numFmt w:val="lowerLetter"/>
      <w:lvlText w:val="%8."/>
      <w:lvlJc w:val="left"/>
      <w:pPr>
        <w:ind w:left="5477" w:hanging="360"/>
      </w:pPr>
    </w:lvl>
    <w:lvl w:ilvl="8" w:tplc="0410001B" w:tentative="1">
      <w:start w:val="1"/>
      <w:numFmt w:val="lowerRoman"/>
      <w:lvlText w:val="%9."/>
      <w:lvlJc w:val="right"/>
      <w:pPr>
        <w:ind w:left="6197" w:hanging="180"/>
      </w:pPr>
    </w:lvl>
  </w:abstractNum>
  <w:abstractNum w:abstractNumId="19" w15:restartNumberingAfterBreak="0">
    <w:nsid w:val="6B6010E8"/>
    <w:multiLevelType w:val="hybridMultilevel"/>
    <w:tmpl w:val="5D863310"/>
    <w:lvl w:ilvl="0" w:tplc="366E9444">
      <w:start w:val="1"/>
      <w:numFmt w:val="decimal"/>
      <w:lvlText w:val="%1)"/>
      <w:lvlJc w:val="left"/>
      <w:pPr>
        <w:ind w:left="77" w:hanging="360"/>
      </w:pPr>
      <w:rPr>
        <w:rFonts w:hint="default"/>
      </w:rPr>
    </w:lvl>
    <w:lvl w:ilvl="1" w:tplc="04100019" w:tentative="1">
      <w:start w:val="1"/>
      <w:numFmt w:val="lowerLetter"/>
      <w:lvlText w:val="%2."/>
      <w:lvlJc w:val="left"/>
      <w:pPr>
        <w:ind w:left="797" w:hanging="360"/>
      </w:pPr>
    </w:lvl>
    <w:lvl w:ilvl="2" w:tplc="0410001B" w:tentative="1">
      <w:start w:val="1"/>
      <w:numFmt w:val="lowerRoman"/>
      <w:lvlText w:val="%3."/>
      <w:lvlJc w:val="right"/>
      <w:pPr>
        <w:ind w:left="1517" w:hanging="180"/>
      </w:pPr>
    </w:lvl>
    <w:lvl w:ilvl="3" w:tplc="0410000F" w:tentative="1">
      <w:start w:val="1"/>
      <w:numFmt w:val="decimal"/>
      <w:lvlText w:val="%4."/>
      <w:lvlJc w:val="left"/>
      <w:pPr>
        <w:ind w:left="2237" w:hanging="360"/>
      </w:pPr>
    </w:lvl>
    <w:lvl w:ilvl="4" w:tplc="04100019" w:tentative="1">
      <w:start w:val="1"/>
      <w:numFmt w:val="lowerLetter"/>
      <w:lvlText w:val="%5."/>
      <w:lvlJc w:val="left"/>
      <w:pPr>
        <w:ind w:left="2957" w:hanging="360"/>
      </w:pPr>
    </w:lvl>
    <w:lvl w:ilvl="5" w:tplc="0410001B" w:tentative="1">
      <w:start w:val="1"/>
      <w:numFmt w:val="lowerRoman"/>
      <w:lvlText w:val="%6."/>
      <w:lvlJc w:val="right"/>
      <w:pPr>
        <w:ind w:left="3677" w:hanging="180"/>
      </w:pPr>
    </w:lvl>
    <w:lvl w:ilvl="6" w:tplc="0410000F" w:tentative="1">
      <w:start w:val="1"/>
      <w:numFmt w:val="decimal"/>
      <w:lvlText w:val="%7."/>
      <w:lvlJc w:val="left"/>
      <w:pPr>
        <w:ind w:left="4397" w:hanging="360"/>
      </w:pPr>
    </w:lvl>
    <w:lvl w:ilvl="7" w:tplc="04100019" w:tentative="1">
      <w:start w:val="1"/>
      <w:numFmt w:val="lowerLetter"/>
      <w:lvlText w:val="%8."/>
      <w:lvlJc w:val="left"/>
      <w:pPr>
        <w:ind w:left="5117" w:hanging="360"/>
      </w:pPr>
    </w:lvl>
    <w:lvl w:ilvl="8" w:tplc="0410001B" w:tentative="1">
      <w:start w:val="1"/>
      <w:numFmt w:val="lowerRoman"/>
      <w:lvlText w:val="%9."/>
      <w:lvlJc w:val="right"/>
      <w:pPr>
        <w:ind w:left="5837" w:hanging="180"/>
      </w:pPr>
    </w:lvl>
  </w:abstractNum>
  <w:abstractNum w:abstractNumId="20" w15:restartNumberingAfterBreak="0">
    <w:nsid w:val="6FA445AD"/>
    <w:multiLevelType w:val="hybridMultilevel"/>
    <w:tmpl w:val="C1848CCC"/>
    <w:lvl w:ilvl="0" w:tplc="04100011">
      <w:start w:val="1"/>
      <w:numFmt w:val="decimal"/>
      <w:lvlText w:val="%1)"/>
      <w:lvlJc w:val="left"/>
      <w:pPr>
        <w:ind w:left="77"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794229B4"/>
    <w:multiLevelType w:val="hybridMultilevel"/>
    <w:tmpl w:val="363CF422"/>
    <w:lvl w:ilvl="0" w:tplc="0410000F">
      <w:start w:val="1"/>
      <w:numFmt w:val="decimal"/>
      <w:lvlText w:val="%1."/>
      <w:lvlJc w:val="left"/>
      <w:pPr>
        <w:ind w:left="437" w:hanging="360"/>
      </w:pPr>
    </w:lvl>
    <w:lvl w:ilvl="1" w:tplc="04100019" w:tentative="1">
      <w:start w:val="1"/>
      <w:numFmt w:val="lowerLetter"/>
      <w:lvlText w:val="%2."/>
      <w:lvlJc w:val="left"/>
      <w:pPr>
        <w:ind w:left="1157" w:hanging="360"/>
      </w:pPr>
    </w:lvl>
    <w:lvl w:ilvl="2" w:tplc="0410001B" w:tentative="1">
      <w:start w:val="1"/>
      <w:numFmt w:val="lowerRoman"/>
      <w:lvlText w:val="%3."/>
      <w:lvlJc w:val="right"/>
      <w:pPr>
        <w:ind w:left="1877" w:hanging="180"/>
      </w:pPr>
    </w:lvl>
    <w:lvl w:ilvl="3" w:tplc="0410000F" w:tentative="1">
      <w:start w:val="1"/>
      <w:numFmt w:val="decimal"/>
      <w:lvlText w:val="%4."/>
      <w:lvlJc w:val="left"/>
      <w:pPr>
        <w:ind w:left="2597" w:hanging="360"/>
      </w:pPr>
    </w:lvl>
    <w:lvl w:ilvl="4" w:tplc="04100019" w:tentative="1">
      <w:start w:val="1"/>
      <w:numFmt w:val="lowerLetter"/>
      <w:lvlText w:val="%5."/>
      <w:lvlJc w:val="left"/>
      <w:pPr>
        <w:ind w:left="3317" w:hanging="360"/>
      </w:pPr>
    </w:lvl>
    <w:lvl w:ilvl="5" w:tplc="0410001B" w:tentative="1">
      <w:start w:val="1"/>
      <w:numFmt w:val="lowerRoman"/>
      <w:lvlText w:val="%6."/>
      <w:lvlJc w:val="right"/>
      <w:pPr>
        <w:ind w:left="4037" w:hanging="180"/>
      </w:pPr>
    </w:lvl>
    <w:lvl w:ilvl="6" w:tplc="0410000F" w:tentative="1">
      <w:start w:val="1"/>
      <w:numFmt w:val="decimal"/>
      <w:lvlText w:val="%7."/>
      <w:lvlJc w:val="left"/>
      <w:pPr>
        <w:ind w:left="4757" w:hanging="360"/>
      </w:pPr>
    </w:lvl>
    <w:lvl w:ilvl="7" w:tplc="04100019" w:tentative="1">
      <w:start w:val="1"/>
      <w:numFmt w:val="lowerLetter"/>
      <w:lvlText w:val="%8."/>
      <w:lvlJc w:val="left"/>
      <w:pPr>
        <w:ind w:left="5477" w:hanging="360"/>
      </w:pPr>
    </w:lvl>
    <w:lvl w:ilvl="8" w:tplc="0410001B" w:tentative="1">
      <w:start w:val="1"/>
      <w:numFmt w:val="lowerRoman"/>
      <w:lvlText w:val="%9."/>
      <w:lvlJc w:val="right"/>
      <w:pPr>
        <w:ind w:left="6197" w:hanging="180"/>
      </w:pPr>
    </w:lvl>
  </w:abstractNum>
  <w:abstractNum w:abstractNumId="22" w15:restartNumberingAfterBreak="0">
    <w:nsid w:val="7E9E531B"/>
    <w:multiLevelType w:val="multilevel"/>
    <w:tmpl w:val="0410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432895427">
    <w:abstractNumId w:val="8"/>
  </w:num>
  <w:num w:numId="2" w16cid:durableId="1914926812">
    <w:abstractNumId w:val="2"/>
  </w:num>
  <w:num w:numId="3" w16cid:durableId="1355305966">
    <w:abstractNumId w:val="1"/>
  </w:num>
  <w:num w:numId="4" w16cid:durableId="1324577830">
    <w:abstractNumId w:val="7"/>
  </w:num>
  <w:num w:numId="5" w16cid:durableId="175534638">
    <w:abstractNumId w:val="5"/>
  </w:num>
  <w:num w:numId="6" w16cid:durableId="159085119">
    <w:abstractNumId w:val="6"/>
  </w:num>
  <w:num w:numId="7" w16cid:durableId="152989834">
    <w:abstractNumId w:val="12"/>
  </w:num>
  <w:num w:numId="8" w16cid:durableId="202521665">
    <w:abstractNumId w:val="14"/>
  </w:num>
  <w:num w:numId="9" w16cid:durableId="1174568274">
    <w:abstractNumId w:val="0"/>
  </w:num>
  <w:num w:numId="10" w16cid:durableId="610599253">
    <w:abstractNumId w:val="3"/>
  </w:num>
  <w:num w:numId="11" w16cid:durableId="157693073">
    <w:abstractNumId w:val="18"/>
  </w:num>
  <w:num w:numId="12" w16cid:durableId="613290864">
    <w:abstractNumId w:val="17"/>
  </w:num>
  <w:num w:numId="13" w16cid:durableId="503402040">
    <w:abstractNumId w:val="16"/>
  </w:num>
  <w:num w:numId="14" w16cid:durableId="1215199479">
    <w:abstractNumId w:val="20"/>
  </w:num>
  <w:num w:numId="15" w16cid:durableId="794718413">
    <w:abstractNumId w:val="10"/>
  </w:num>
  <w:num w:numId="16" w16cid:durableId="816149347">
    <w:abstractNumId w:val="22"/>
  </w:num>
  <w:num w:numId="17" w16cid:durableId="2028827238">
    <w:abstractNumId w:val="21"/>
  </w:num>
  <w:num w:numId="18" w16cid:durableId="330647497">
    <w:abstractNumId w:val="19"/>
  </w:num>
  <w:num w:numId="19" w16cid:durableId="662856721">
    <w:abstractNumId w:val="13"/>
  </w:num>
  <w:num w:numId="20" w16cid:durableId="1278099057">
    <w:abstractNumId w:val="15"/>
  </w:num>
  <w:num w:numId="21" w16cid:durableId="17315973">
    <w:abstractNumId w:val="4"/>
  </w:num>
  <w:num w:numId="22" w16cid:durableId="30226274">
    <w:abstractNumId w:val="9"/>
  </w:num>
  <w:num w:numId="23" w16cid:durableId="494152313">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2"/>
  <w:displayBackgroundShape/>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7A39"/>
    <w:rsid w:val="00001E48"/>
    <w:rsid w:val="00002D9F"/>
    <w:rsid w:val="0000598B"/>
    <w:rsid w:val="000427C5"/>
    <w:rsid w:val="000D104F"/>
    <w:rsid w:val="00101ED2"/>
    <w:rsid w:val="00116AA8"/>
    <w:rsid w:val="00125F0E"/>
    <w:rsid w:val="001324F0"/>
    <w:rsid w:val="0013764C"/>
    <w:rsid w:val="00160F46"/>
    <w:rsid w:val="001667E3"/>
    <w:rsid w:val="00167F14"/>
    <w:rsid w:val="00184514"/>
    <w:rsid w:val="00186759"/>
    <w:rsid w:val="001C53B4"/>
    <w:rsid w:val="001E138F"/>
    <w:rsid w:val="00204E85"/>
    <w:rsid w:val="002105C9"/>
    <w:rsid w:val="002159FA"/>
    <w:rsid w:val="00220D8D"/>
    <w:rsid w:val="00222A90"/>
    <w:rsid w:val="002253E6"/>
    <w:rsid w:val="00235243"/>
    <w:rsid w:val="002826BC"/>
    <w:rsid w:val="00282ABB"/>
    <w:rsid w:val="002B465C"/>
    <w:rsid w:val="002B528B"/>
    <w:rsid w:val="002C5787"/>
    <w:rsid w:val="002C76BA"/>
    <w:rsid w:val="002F5774"/>
    <w:rsid w:val="003148CF"/>
    <w:rsid w:val="00322140"/>
    <w:rsid w:val="00324923"/>
    <w:rsid w:val="0038042A"/>
    <w:rsid w:val="00387FFB"/>
    <w:rsid w:val="003A4E08"/>
    <w:rsid w:val="003B3ED3"/>
    <w:rsid w:val="003C546F"/>
    <w:rsid w:val="003C6675"/>
    <w:rsid w:val="003C7CDE"/>
    <w:rsid w:val="003D0C0E"/>
    <w:rsid w:val="003D3717"/>
    <w:rsid w:val="003E35F2"/>
    <w:rsid w:val="003F4C2F"/>
    <w:rsid w:val="00413AC8"/>
    <w:rsid w:val="00416B02"/>
    <w:rsid w:val="00434391"/>
    <w:rsid w:val="00447E87"/>
    <w:rsid w:val="00490DCA"/>
    <w:rsid w:val="004A30C2"/>
    <w:rsid w:val="004B5F39"/>
    <w:rsid w:val="004D3348"/>
    <w:rsid w:val="004D4CC9"/>
    <w:rsid w:val="004E1BAF"/>
    <w:rsid w:val="004E5C05"/>
    <w:rsid w:val="004F4FDB"/>
    <w:rsid w:val="005114DA"/>
    <w:rsid w:val="00527E00"/>
    <w:rsid w:val="00564F58"/>
    <w:rsid w:val="00582BE5"/>
    <w:rsid w:val="00593317"/>
    <w:rsid w:val="00593D5A"/>
    <w:rsid w:val="005952DE"/>
    <w:rsid w:val="005C15C7"/>
    <w:rsid w:val="005C7548"/>
    <w:rsid w:val="005E5B2F"/>
    <w:rsid w:val="005F2A2B"/>
    <w:rsid w:val="00612AB1"/>
    <w:rsid w:val="006218A5"/>
    <w:rsid w:val="0066538D"/>
    <w:rsid w:val="00672A3C"/>
    <w:rsid w:val="00687A39"/>
    <w:rsid w:val="006A5A10"/>
    <w:rsid w:val="006C11B4"/>
    <w:rsid w:val="006D04C5"/>
    <w:rsid w:val="006D4A50"/>
    <w:rsid w:val="006D6AFF"/>
    <w:rsid w:val="006E47C5"/>
    <w:rsid w:val="006F4EFC"/>
    <w:rsid w:val="00731B54"/>
    <w:rsid w:val="00751D69"/>
    <w:rsid w:val="0078279D"/>
    <w:rsid w:val="007927FB"/>
    <w:rsid w:val="007C283D"/>
    <w:rsid w:val="00831FF3"/>
    <w:rsid w:val="008516F0"/>
    <w:rsid w:val="00884402"/>
    <w:rsid w:val="00897390"/>
    <w:rsid w:val="008B101D"/>
    <w:rsid w:val="008B577A"/>
    <w:rsid w:val="008F2FDF"/>
    <w:rsid w:val="009206A2"/>
    <w:rsid w:val="0092370E"/>
    <w:rsid w:val="009A6D6F"/>
    <w:rsid w:val="009B5982"/>
    <w:rsid w:val="009F4AF8"/>
    <w:rsid w:val="00A055F3"/>
    <w:rsid w:val="00A46193"/>
    <w:rsid w:val="00A6584F"/>
    <w:rsid w:val="00AA20E2"/>
    <w:rsid w:val="00AB15A3"/>
    <w:rsid w:val="00AB470F"/>
    <w:rsid w:val="00AB5CC3"/>
    <w:rsid w:val="00AD7504"/>
    <w:rsid w:val="00B12BF5"/>
    <w:rsid w:val="00B510B7"/>
    <w:rsid w:val="00B968E3"/>
    <w:rsid w:val="00C345D3"/>
    <w:rsid w:val="00C87EFA"/>
    <w:rsid w:val="00CD7E15"/>
    <w:rsid w:val="00D2206A"/>
    <w:rsid w:val="00D233AA"/>
    <w:rsid w:val="00D27420"/>
    <w:rsid w:val="00D46ECC"/>
    <w:rsid w:val="00D77E88"/>
    <w:rsid w:val="00D85DB5"/>
    <w:rsid w:val="00DD4DF5"/>
    <w:rsid w:val="00DE02CC"/>
    <w:rsid w:val="00E00BAC"/>
    <w:rsid w:val="00E5524B"/>
    <w:rsid w:val="00E66A36"/>
    <w:rsid w:val="00EA4EB2"/>
    <w:rsid w:val="00ED4554"/>
    <w:rsid w:val="00ED5281"/>
    <w:rsid w:val="00EE4AD8"/>
    <w:rsid w:val="00F02665"/>
    <w:rsid w:val="00F056E2"/>
    <w:rsid w:val="00F114AE"/>
    <w:rsid w:val="00F12EB1"/>
    <w:rsid w:val="00F13EF8"/>
    <w:rsid w:val="00F30D41"/>
    <w:rsid w:val="00F80469"/>
    <w:rsid w:val="00FC346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E2AAF"/>
  <w15:docId w15:val="{9B792749-1581-444F-9670-C7E3A4381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Helvetica Neue" w:eastAsia="Helvetica Neue" w:hAnsi="Helvetica Neue" w:cs="Helvetica Neue"/>
        <w:lang w:val="it"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D3348"/>
  </w:style>
  <w:style w:type="paragraph" w:styleId="Titolo1">
    <w:name w:val="heading 1"/>
    <w:basedOn w:val="Normale"/>
    <w:next w:val="Normale"/>
    <w:uiPriority w:val="9"/>
    <w:qFormat/>
    <w:rsid w:val="004D3348"/>
    <w:pPr>
      <w:keepNext/>
      <w:keepLines/>
      <w:shd w:val="clear" w:color="auto" w:fill="93021F"/>
      <w:spacing w:after="120" w:line="240" w:lineRule="auto"/>
      <w:outlineLvl w:val="0"/>
    </w:pPr>
    <w:rPr>
      <w:color w:val="FFFFFF"/>
      <w:sz w:val="40"/>
      <w:szCs w:val="40"/>
    </w:rPr>
  </w:style>
  <w:style w:type="paragraph" w:styleId="Titolo2">
    <w:name w:val="heading 2"/>
    <w:basedOn w:val="Normale"/>
    <w:next w:val="Normale"/>
    <w:link w:val="Titolo2Carattere"/>
    <w:uiPriority w:val="9"/>
    <w:unhideWhenUsed/>
    <w:qFormat/>
    <w:pPr>
      <w:keepNext/>
      <w:keepLines/>
      <w:spacing w:before="360" w:after="120"/>
      <w:outlineLvl w:val="1"/>
    </w:pPr>
    <w:rPr>
      <w:sz w:val="28"/>
      <w:szCs w:val="28"/>
    </w:rPr>
  </w:style>
  <w:style w:type="paragraph" w:styleId="Titolo3">
    <w:name w:val="heading 3"/>
    <w:basedOn w:val="Normale"/>
    <w:next w:val="Normale"/>
    <w:uiPriority w:val="9"/>
    <w:semiHidden/>
    <w:unhideWhenUsed/>
    <w:qFormat/>
    <w:pPr>
      <w:keepNext/>
      <w:keepLines/>
      <w:spacing w:before="320" w:after="80"/>
      <w:outlineLvl w:val="2"/>
    </w:pPr>
    <w:rPr>
      <w:color w:val="434343"/>
      <w:sz w:val="24"/>
      <w:szCs w:val="24"/>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sz w:val="22"/>
      <w:szCs w:val="22"/>
    </w:rPr>
  </w:style>
  <w:style w:type="paragraph" w:styleId="Titolo6">
    <w:name w:val="heading 6"/>
    <w:basedOn w:val="Normale"/>
    <w:next w:val="Normale"/>
    <w:uiPriority w:val="9"/>
    <w:semiHidden/>
    <w:unhideWhenUsed/>
    <w:qFormat/>
    <w:pPr>
      <w:keepNext/>
      <w:keepLines/>
      <w:spacing w:before="240" w:after="80"/>
      <w:outlineLvl w:val="5"/>
    </w:pPr>
    <w:rPr>
      <w:i/>
      <w:color w:val="666666"/>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link w:val="TitoloCarattere"/>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Sottotitolo">
    <w:name w:val="Subtitle"/>
    <w:basedOn w:val="Normale"/>
    <w:next w:val="Normale"/>
    <w:uiPriority w:val="11"/>
    <w:qFormat/>
    <w:pPr>
      <w:keepNext/>
      <w:keepLines/>
      <w:spacing w:after="320"/>
    </w:pPr>
    <w:rPr>
      <w:rFonts w:ascii="Arial" w:eastAsia="Arial" w:hAnsi="Arial" w:cs="Arial"/>
      <w:color w:val="666666"/>
      <w:sz w:val="30"/>
      <w:szCs w:val="30"/>
    </w:rPr>
  </w:style>
  <w:style w:type="character" w:customStyle="1" w:styleId="TitoloCarattere">
    <w:name w:val="Titolo Carattere"/>
    <w:basedOn w:val="Carpredefinitoparagrafo"/>
    <w:link w:val="Titolo"/>
    <w:uiPriority w:val="10"/>
    <w:locked/>
    <w:rsid w:val="00926761"/>
    <w:rPr>
      <w:sz w:val="52"/>
      <w:szCs w:val="52"/>
    </w:rPr>
  </w:style>
  <w:style w:type="paragraph" w:styleId="Intestazione">
    <w:name w:val="header"/>
    <w:basedOn w:val="Normale"/>
    <w:link w:val="IntestazioneCarattere"/>
    <w:uiPriority w:val="99"/>
    <w:unhideWhenUsed/>
    <w:rsid w:val="00C9588E"/>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C9588E"/>
  </w:style>
  <w:style w:type="paragraph" w:styleId="Pidipagina">
    <w:name w:val="footer"/>
    <w:basedOn w:val="Normale"/>
    <w:link w:val="PidipaginaCarattere"/>
    <w:uiPriority w:val="99"/>
    <w:unhideWhenUsed/>
    <w:rsid w:val="00C9588E"/>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C9588E"/>
  </w:style>
  <w:style w:type="paragraph" w:styleId="Corpotesto">
    <w:name w:val="Body Text"/>
    <w:basedOn w:val="Normale"/>
    <w:link w:val="CorpotestoCarattere"/>
    <w:uiPriority w:val="1"/>
    <w:qFormat/>
    <w:rsid w:val="00190307"/>
    <w:pPr>
      <w:widowControl w:val="0"/>
      <w:spacing w:line="240" w:lineRule="auto"/>
      <w:ind w:left="170"/>
    </w:pPr>
    <w:rPr>
      <w:rFonts w:ascii="Arial" w:eastAsia="Times New Roman" w:hAnsi="Arial" w:cs="Times New Roman"/>
      <w:sz w:val="53"/>
      <w:szCs w:val="53"/>
      <w:lang w:val="en-US" w:eastAsia="en-US"/>
    </w:rPr>
  </w:style>
  <w:style w:type="character" w:customStyle="1" w:styleId="CorpotestoCarattere">
    <w:name w:val="Corpo testo Carattere"/>
    <w:basedOn w:val="Carpredefinitoparagrafo"/>
    <w:link w:val="Corpotesto"/>
    <w:uiPriority w:val="1"/>
    <w:rsid w:val="00190307"/>
    <w:rPr>
      <w:rFonts w:ascii="Arial" w:eastAsia="Times New Roman" w:hAnsi="Arial" w:cs="Times New Roman"/>
      <w:sz w:val="53"/>
      <w:szCs w:val="53"/>
      <w:lang w:val="en-US" w:eastAsia="en-US"/>
    </w:rPr>
  </w:style>
  <w:style w:type="paragraph" w:styleId="Paragrafoelenco">
    <w:name w:val="List Paragraph"/>
    <w:basedOn w:val="Normale"/>
    <w:uiPriority w:val="34"/>
    <w:qFormat/>
    <w:rsid w:val="005126D1"/>
    <w:pPr>
      <w:ind w:left="720"/>
      <w:contextualSpacing/>
    </w:pPr>
  </w:style>
  <w:style w:type="table" w:customStyle="1" w:styleId="a">
    <w:basedOn w:val="TableNormal1"/>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left w:w="115" w:type="dxa"/>
        <w:right w:w="115" w:type="dxa"/>
      </w:tblCellMar>
    </w:tblPr>
  </w:style>
  <w:style w:type="character" w:styleId="Collegamentoipertestuale">
    <w:name w:val="Hyperlink"/>
    <w:basedOn w:val="Carpredefinitoparagrafo"/>
    <w:uiPriority w:val="99"/>
    <w:unhideWhenUsed/>
    <w:rsid w:val="00E5524B"/>
    <w:rPr>
      <w:color w:val="0000FF" w:themeColor="hyperlink"/>
      <w:u w:val="single"/>
    </w:rPr>
  </w:style>
  <w:style w:type="character" w:styleId="Menzionenonrisolta">
    <w:name w:val="Unresolved Mention"/>
    <w:basedOn w:val="Carpredefinitoparagrafo"/>
    <w:uiPriority w:val="99"/>
    <w:semiHidden/>
    <w:unhideWhenUsed/>
    <w:rsid w:val="006E47C5"/>
    <w:rPr>
      <w:color w:val="605E5C"/>
      <w:shd w:val="clear" w:color="auto" w:fill="E1DFDD"/>
    </w:rPr>
  </w:style>
  <w:style w:type="paragraph" w:customStyle="1" w:styleId="Default">
    <w:name w:val="Default"/>
    <w:rsid w:val="009F4AF8"/>
    <w:pPr>
      <w:autoSpaceDE w:val="0"/>
      <w:autoSpaceDN w:val="0"/>
      <w:adjustRightInd w:val="0"/>
      <w:spacing w:line="240" w:lineRule="auto"/>
    </w:pPr>
    <w:rPr>
      <w:rFonts w:ascii="Times New Roman" w:hAnsi="Times New Roman" w:cs="Times New Roman"/>
      <w:color w:val="000000"/>
      <w:sz w:val="24"/>
      <w:szCs w:val="24"/>
      <w:lang w:val="it-IT"/>
    </w:rPr>
  </w:style>
  <w:style w:type="character" w:customStyle="1" w:styleId="Titolo2Carattere">
    <w:name w:val="Titolo 2 Carattere"/>
    <w:basedOn w:val="Carpredefinitoparagrafo"/>
    <w:link w:val="Titolo2"/>
    <w:uiPriority w:val="9"/>
    <w:rsid w:val="00D77E88"/>
    <w:rPr>
      <w:sz w:val="28"/>
      <w:szCs w:val="28"/>
    </w:rPr>
  </w:style>
  <w:style w:type="paragraph" w:styleId="Revisione">
    <w:name w:val="Revision"/>
    <w:hidden/>
    <w:uiPriority w:val="99"/>
    <w:semiHidden/>
    <w:rsid w:val="001324F0"/>
    <w:pPr>
      <w:spacing w:line="240" w:lineRule="auto"/>
    </w:pPr>
  </w:style>
  <w:style w:type="character" w:styleId="Rimandocommento">
    <w:name w:val="annotation reference"/>
    <w:basedOn w:val="Carpredefinitoparagrafo"/>
    <w:uiPriority w:val="99"/>
    <w:semiHidden/>
    <w:unhideWhenUsed/>
    <w:rsid w:val="001324F0"/>
    <w:rPr>
      <w:sz w:val="16"/>
      <w:szCs w:val="16"/>
    </w:rPr>
  </w:style>
  <w:style w:type="paragraph" w:styleId="Testocommento">
    <w:name w:val="annotation text"/>
    <w:basedOn w:val="Normale"/>
    <w:link w:val="TestocommentoCarattere"/>
    <w:uiPriority w:val="99"/>
    <w:semiHidden/>
    <w:unhideWhenUsed/>
    <w:rsid w:val="001324F0"/>
    <w:pPr>
      <w:spacing w:line="240" w:lineRule="auto"/>
    </w:pPr>
  </w:style>
  <w:style w:type="character" w:customStyle="1" w:styleId="TestocommentoCarattere">
    <w:name w:val="Testo commento Carattere"/>
    <w:basedOn w:val="Carpredefinitoparagrafo"/>
    <w:link w:val="Testocommento"/>
    <w:uiPriority w:val="99"/>
    <w:semiHidden/>
    <w:rsid w:val="001324F0"/>
  </w:style>
  <w:style w:type="paragraph" w:styleId="Soggettocommento">
    <w:name w:val="annotation subject"/>
    <w:basedOn w:val="Testocommento"/>
    <w:next w:val="Testocommento"/>
    <w:link w:val="SoggettocommentoCarattere"/>
    <w:uiPriority w:val="99"/>
    <w:semiHidden/>
    <w:unhideWhenUsed/>
    <w:rsid w:val="001324F0"/>
    <w:rPr>
      <w:b/>
      <w:bCs/>
    </w:rPr>
  </w:style>
  <w:style w:type="character" w:customStyle="1" w:styleId="SoggettocommentoCarattere">
    <w:name w:val="Soggetto commento Carattere"/>
    <w:basedOn w:val="TestocommentoCarattere"/>
    <w:link w:val="Soggettocommento"/>
    <w:uiPriority w:val="99"/>
    <w:semiHidden/>
    <w:rsid w:val="001324F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iurisprudenza.unimore.it/it/didattica/lingua-inglese-z-idoneita"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Personalizzato 6">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93021F"/>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zXVqg7BszJ7CDDtXqRgyohcxyQ==">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7290</Words>
  <Characters>41557</Characters>
  <Application>Microsoft Office Word</Application>
  <DocSecurity>0</DocSecurity>
  <Lines>346</Lines>
  <Paragraphs>97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Marilena RAVETTO</dc:creator>
  <cp:lastModifiedBy>MARIA BARBERIO</cp:lastModifiedBy>
  <cp:revision>2</cp:revision>
  <cp:lastPrinted>2026-10-23T10:08:00Z</cp:lastPrinted>
  <dcterms:created xsi:type="dcterms:W3CDTF">2026-10-23T10:16:00Z</dcterms:created>
  <dcterms:modified xsi:type="dcterms:W3CDTF">2026-10-23T10:16:00Z</dcterms:modified>
</cp:coreProperties>
</file>